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5C80" w:rsidRDefault="00835C80">
      <w:pPr>
        <w:widowControl w:val="0"/>
        <w:pBdr>
          <w:top w:val="nil"/>
          <w:left w:val="nil"/>
          <w:bottom w:val="nil"/>
          <w:right w:val="nil"/>
          <w:between w:val="nil"/>
        </w:pBdr>
        <w:spacing w:after="0"/>
        <w:rPr>
          <w:rFonts w:ascii="Arial" w:eastAsia="Arial" w:hAnsi="Arial" w:cs="Arial"/>
          <w:color w:val="000000"/>
        </w:rPr>
      </w:pPr>
    </w:p>
    <w:p w:rsidR="00835C80" w:rsidRDefault="00835C80">
      <w:pPr>
        <w:pBdr>
          <w:top w:val="nil"/>
          <w:left w:val="nil"/>
          <w:bottom w:val="nil"/>
          <w:right w:val="nil"/>
          <w:between w:val="nil"/>
        </w:pBdr>
        <w:rPr>
          <w:rFonts w:ascii="Arial" w:eastAsia="Arial" w:hAnsi="Arial" w:cs="Arial"/>
        </w:rPr>
      </w:pPr>
    </w:p>
    <w:p w:rsidR="00F56D77" w:rsidRPr="00F56D77" w:rsidRDefault="00F56D77" w:rsidP="00F56D77">
      <w:pPr>
        <w:widowControl w:val="0"/>
        <w:pBdr>
          <w:top w:val="nil"/>
          <w:left w:val="nil"/>
          <w:bottom w:val="nil"/>
          <w:right w:val="nil"/>
          <w:between w:val="nil"/>
        </w:pBdr>
        <w:spacing w:after="0"/>
        <w:rPr>
          <w:rFonts w:ascii="Arial" w:eastAsia="Arial" w:hAnsi="Arial" w:cs="Arial"/>
          <w:color w:val="00000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1511"/>
        <w:gridCol w:w="1701"/>
      </w:tblGrid>
      <w:tr w:rsidR="00F56D77" w:rsidRPr="00F56D77" w:rsidTr="008A0035">
        <w:trPr>
          <w:jc w:val="center"/>
        </w:trPr>
        <w:tc>
          <w:tcPr>
            <w:tcW w:w="1608" w:type="dxa"/>
          </w:tcPr>
          <w:p w:rsidR="00F56D77" w:rsidRPr="00F56D77" w:rsidRDefault="00F56D77" w:rsidP="00F56D77">
            <w:pPr>
              <w:widowControl w:val="0"/>
              <w:jc w:val="center"/>
              <w:rPr>
                <w:rFonts w:ascii="Arial" w:eastAsia="Arial" w:hAnsi="Arial" w:cs="Arial"/>
                <w:color w:val="000000"/>
              </w:rPr>
            </w:pPr>
            <w:r w:rsidRPr="00F56D77">
              <w:rPr>
                <w:rFonts w:ascii="Arial" w:eastAsia="Arial" w:hAnsi="Arial" w:cs="Arial"/>
                <w:noProof/>
                <w:color w:val="000000"/>
                <w:lang w:val="es-CL"/>
              </w:rPr>
              <w:drawing>
                <wp:inline distT="0" distB="0" distL="0" distR="0" wp14:anchorId="09ED4B62" wp14:editId="6F71A66C">
                  <wp:extent cx="883920" cy="8959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895985"/>
                          </a:xfrm>
                          <a:prstGeom prst="rect">
                            <a:avLst/>
                          </a:prstGeom>
                          <a:noFill/>
                        </pic:spPr>
                      </pic:pic>
                    </a:graphicData>
                  </a:graphic>
                </wp:inline>
              </w:drawing>
            </w:r>
          </w:p>
          <w:p w:rsidR="00F56D77" w:rsidRPr="00F56D77" w:rsidRDefault="00F56D77" w:rsidP="00F56D77">
            <w:pPr>
              <w:widowControl w:val="0"/>
              <w:rPr>
                <w:rFonts w:ascii="Arial" w:eastAsia="Arial" w:hAnsi="Arial" w:cs="Arial"/>
                <w:color w:val="000000"/>
              </w:rPr>
            </w:pPr>
          </w:p>
          <w:p w:rsidR="00F56D77" w:rsidRPr="00F56D77" w:rsidRDefault="00F56D77" w:rsidP="00F56D77">
            <w:pPr>
              <w:widowControl w:val="0"/>
              <w:rPr>
                <w:rFonts w:ascii="Arial" w:eastAsia="Arial" w:hAnsi="Arial" w:cs="Arial"/>
                <w:color w:val="000000"/>
              </w:rPr>
            </w:pPr>
          </w:p>
        </w:tc>
        <w:tc>
          <w:tcPr>
            <w:tcW w:w="1511" w:type="dxa"/>
          </w:tcPr>
          <w:p w:rsidR="00F56D77" w:rsidRPr="00F56D77" w:rsidRDefault="00F56D77" w:rsidP="00F56D77">
            <w:pPr>
              <w:widowControl w:val="0"/>
              <w:jc w:val="center"/>
              <w:rPr>
                <w:rFonts w:ascii="Arial" w:eastAsia="Arial" w:hAnsi="Arial" w:cs="Arial"/>
                <w:color w:val="000000"/>
              </w:rPr>
            </w:pPr>
            <w:r w:rsidRPr="00F56D77">
              <w:rPr>
                <w:rFonts w:ascii="Arial" w:eastAsia="Arial" w:hAnsi="Arial" w:cs="Arial"/>
                <w:noProof/>
                <w:color w:val="000000"/>
                <w:lang w:val="es-CL"/>
              </w:rPr>
              <w:drawing>
                <wp:inline distT="0" distB="0" distL="0" distR="0" wp14:anchorId="760A636F" wp14:editId="0795903D">
                  <wp:extent cx="798830" cy="798830"/>
                  <wp:effectExtent l="0" t="0" r="127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inline>
              </w:drawing>
            </w:r>
          </w:p>
        </w:tc>
        <w:tc>
          <w:tcPr>
            <w:tcW w:w="1701" w:type="dxa"/>
          </w:tcPr>
          <w:p w:rsidR="00F56D77" w:rsidRPr="00F56D77" w:rsidRDefault="00F56D77" w:rsidP="00F56D77">
            <w:pPr>
              <w:widowControl w:val="0"/>
              <w:jc w:val="center"/>
              <w:rPr>
                <w:rFonts w:ascii="Arial" w:eastAsia="Arial" w:hAnsi="Arial" w:cs="Arial"/>
                <w:color w:val="000000"/>
              </w:rPr>
            </w:pPr>
            <w:r w:rsidRPr="00F56D77">
              <w:rPr>
                <w:rFonts w:ascii="Arial" w:eastAsia="Arial" w:hAnsi="Arial" w:cs="Arial"/>
                <w:noProof/>
                <w:color w:val="000000"/>
                <w:lang w:val="es-CL"/>
              </w:rPr>
              <w:drawing>
                <wp:inline distT="0" distB="0" distL="0" distR="0" wp14:anchorId="0FCB31D4" wp14:editId="0143584D">
                  <wp:extent cx="902335" cy="104267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1042670"/>
                          </a:xfrm>
                          <a:prstGeom prst="rect">
                            <a:avLst/>
                          </a:prstGeom>
                          <a:noFill/>
                        </pic:spPr>
                      </pic:pic>
                    </a:graphicData>
                  </a:graphic>
                </wp:inline>
              </w:drawing>
            </w:r>
          </w:p>
        </w:tc>
      </w:tr>
    </w:tbl>
    <w:p w:rsidR="00F56D77" w:rsidRPr="00F56D77" w:rsidRDefault="00F56D77" w:rsidP="00F56D77">
      <w:pPr>
        <w:widowControl w:val="0"/>
        <w:pBdr>
          <w:top w:val="nil"/>
          <w:left w:val="nil"/>
          <w:bottom w:val="nil"/>
          <w:right w:val="nil"/>
          <w:between w:val="nil"/>
        </w:pBdr>
        <w:spacing w:after="0"/>
        <w:rPr>
          <w:rFonts w:ascii="Arial" w:eastAsia="Arial" w:hAnsi="Arial" w:cs="Arial"/>
          <w:color w:val="000000"/>
        </w:rPr>
      </w:pPr>
    </w:p>
    <w:tbl>
      <w:tblPr>
        <w:tblW w:w="9781" w:type="dxa"/>
        <w:tblInd w:w="-15" w:type="dxa"/>
        <w:tblLayout w:type="fixed"/>
        <w:tblLook w:val="0400" w:firstRow="0" w:lastRow="0" w:firstColumn="0" w:lastColumn="0" w:noHBand="0" w:noVBand="1"/>
      </w:tblPr>
      <w:tblGrid>
        <w:gridCol w:w="3722"/>
        <w:gridCol w:w="6059"/>
      </w:tblGrid>
      <w:tr w:rsidR="00F56D77" w:rsidRPr="00F56D77" w:rsidTr="008A0035">
        <w:trPr>
          <w:trHeight w:val="600"/>
        </w:trPr>
        <w:tc>
          <w:tcPr>
            <w:tcW w:w="9781" w:type="dxa"/>
            <w:gridSpan w:val="2"/>
            <w:tcBorders>
              <w:top w:val="single" w:sz="12" w:space="0" w:color="000000"/>
              <w:left w:val="single" w:sz="12" w:space="0" w:color="000000"/>
              <w:bottom w:val="single" w:sz="4" w:space="0" w:color="000000"/>
              <w:right w:val="single" w:sz="12" w:space="0" w:color="000000"/>
            </w:tcBorders>
            <w:vAlign w:val="center"/>
          </w:tcPr>
          <w:p w:rsidR="00F56D77" w:rsidRPr="00F56D77" w:rsidRDefault="00F56D77" w:rsidP="00F56D77">
            <w:pPr>
              <w:pBdr>
                <w:top w:val="nil"/>
                <w:left w:val="nil"/>
                <w:bottom w:val="nil"/>
                <w:right w:val="nil"/>
                <w:between w:val="nil"/>
              </w:pBdr>
              <w:spacing w:after="0" w:line="240" w:lineRule="auto"/>
              <w:jc w:val="center"/>
              <w:rPr>
                <w:rFonts w:ascii="Arial" w:eastAsia="Arial" w:hAnsi="Arial" w:cs="Arial"/>
                <w:b/>
                <w:color w:val="7030A0"/>
              </w:rPr>
            </w:pPr>
            <w:r w:rsidRPr="00F56D77">
              <w:rPr>
                <w:rFonts w:ascii="Arial" w:eastAsia="Arial" w:hAnsi="Arial" w:cs="Arial"/>
                <w:b/>
                <w:i/>
                <w:color w:val="7030A0"/>
              </w:rPr>
              <w:t>ADMINISTRACIÓN Y COMERCIO</w:t>
            </w:r>
          </w:p>
        </w:tc>
      </w:tr>
      <w:tr w:rsidR="00F56D77" w:rsidRPr="00F56D77" w:rsidTr="008A0035">
        <w:trPr>
          <w:trHeight w:val="600"/>
        </w:trPr>
        <w:tc>
          <w:tcPr>
            <w:tcW w:w="9781" w:type="dxa"/>
            <w:gridSpan w:val="2"/>
            <w:tcBorders>
              <w:top w:val="single" w:sz="12" w:space="0" w:color="000000"/>
              <w:left w:val="single" w:sz="12" w:space="0" w:color="000000"/>
              <w:bottom w:val="single" w:sz="4" w:space="0" w:color="000000"/>
              <w:right w:val="single" w:sz="12" w:space="0" w:color="000000"/>
            </w:tcBorders>
            <w:vAlign w:val="center"/>
          </w:tcPr>
          <w:p w:rsidR="00F56D77" w:rsidRPr="00F56D77" w:rsidRDefault="00F56D77" w:rsidP="00F56D77">
            <w:pPr>
              <w:pBdr>
                <w:top w:val="nil"/>
                <w:left w:val="nil"/>
                <w:bottom w:val="nil"/>
                <w:right w:val="nil"/>
                <w:between w:val="nil"/>
              </w:pBdr>
              <w:spacing w:after="0" w:line="240" w:lineRule="auto"/>
              <w:jc w:val="center"/>
              <w:rPr>
                <w:rFonts w:ascii="Arial" w:eastAsia="Arial" w:hAnsi="Arial" w:cs="Arial"/>
                <w:b/>
                <w:i/>
                <w:color w:val="7030A0"/>
              </w:rPr>
            </w:pPr>
            <w:r w:rsidRPr="00F56D77">
              <w:rPr>
                <w:rFonts w:ascii="Arial" w:eastAsia="Arial" w:hAnsi="Arial" w:cs="Arial"/>
                <w:b/>
                <w:i/>
                <w:color w:val="7030A0"/>
              </w:rPr>
              <w:t xml:space="preserve">CONTABILIDAD </w:t>
            </w:r>
          </w:p>
          <w:p w:rsidR="00F56D77" w:rsidRPr="00F56D77" w:rsidRDefault="00F56D77" w:rsidP="00F56D77">
            <w:pPr>
              <w:pBdr>
                <w:top w:val="nil"/>
                <w:left w:val="nil"/>
                <w:bottom w:val="nil"/>
                <w:right w:val="nil"/>
                <w:between w:val="nil"/>
              </w:pBdr>
              <w:spacing w:after="0" w:line="240" w:lineRule="auto"/>
              <w:jc w:val="center"/>
              <w:rPr>
                <w:rFonts w:ascii="Arial" w:eastAsia="Arial" w:hAnsi="Arial" w:cs="Arial"/>
                <w:b/>
                <w:i/>
                <w:color w:val="7030A0"/>
              </w:rPr>
            </w:pPr>
            <w:r w:rsidRPr="00F56D77">
              <w:rPr>
                <w:rFonts w:ascii="Arial" w:eastAsia="Arial" w:hAnsi="Arial" w:cs="Arial"/>
                <w:b/>
                <w:i/>
                <w:color w:val="7030A0"/>
              </w:rPr>
              <w:t>TERCERO MEDIO</w:t>
            </w:r>
          </w:p>
        </w:tc>
      </w:tr>
      <w:tr w:rsidR="00F56D77" w:rsidRPr="00F56D77" w:rsidTr="008A0035">
        <w:trPr>
          <w:trHeight w:val="600"/>
        </w:trPr>
        <w:tc>
          <w:tcPr>
            <w:tcW w:w="9781" w:type="dxa"/>
            <w:gridSpan w:val="2"/>
            <w:tcBorders>
              <w:top w:val="single" w:sz="12" w:space="0" w:color="000000"/>
              <w:left w:val="single" w:sz="12" w:space="0" w:color="000000"/>
              <w:bottom w:val="single" w:sz="4" w:space="0" w:color="000000"/>
              <w:right w:val="single" w:sz="12" w:space="0" w:color="000000"/>
            </w:tcBorders>
            <w:vAlign w:val="center"/>
          </w:tcPr>
          <w:p w:rsidR="00F56D77" w:rsidRPr="00F56D77" w:rsidRDefault="00F56D77" w:rsidP="00F56D77">
            <w:pPr>
              <w:pBdr>
                <w:top w:val="nil"/>
                <w:left w:val="nil"/>
                <w:bottom w:val="nil"/>
                <w:right w:val="nil"/>
                <w:between w:val="nil"/>
              </w:pBdr>
              <w:spacing w:after="0" w:line="240" w:lineRule="auto"/>
              <w:jc w:val="center"/>
              <w:rPr>
                <w:rFonts w:ascii="Arial" w:eastAsia="Arial" w:hAnsi="Arial" w:cs="Arial"/>
                <w:b/>
                <w:i/>
                <w:color w:val="7030A0"/>
              </w:rPr>
            </w:pPr>
            <w:r w:rsidRPr="00F56D77">
              <w:rPr>
                <w:rFonts w:ascii="Arial" w:eastAsia="Arial" w:hAnsi="Arial" w:cs="Arial"/>
                <w:b/>
                <w:i/>
                <w:color w:val="7030A0"/>
              </w:rPr>
              <w:t>CÁLCULO Y REGISTRO DE REMUNERACIONES</w:t>
            </w:r>
          </w:p>
          <w:p w:rsidR="00F56D77" w:rsidRPr="00F56D77" w:rsidRDefault="00F56D77" w:rsidP="00F56D77">
            <w:pPr>
              <w:pBdr>
                <w:top w:val="nil"/>
                <w:left w:val="nil"/>
                <w:bottom w:val="nil"/>
                <w:right w:val="nil"/>
                <w:between w:val="nil"/>
              </w:pBdr>
              <w:spacing w:after="0" w:line="240" w:lineRule="auto"/>
              <w:jc w:val="center"/>
              <w:rPr>
                <w:rFonts w:ascii="Arial" w:eastAsia="Arial" w:hAnsi="Arial" w:cs="Arial"/>
                <w:b/>
                <w:i/>
                <w:color w:val="7030A0"/>
              </w:rPr>
            </w:pPr>
            <w:r w:rsidRPr="00F56D77">
              <w:rPr>
                <w:rFonts w:ascii="Arial" w:eastAsia="Arial" w:hAnsi="Arial" w:cs="Arial"/>
                <w:b/>
                <w:i/>
                <w:color w:val="7030A0"/>
              </w:rPr>
              <w:t>ORGANIZACIÓN Y MÉTODOS DE TRABAJO EN LA OFICINA</w:t>
            </w:r>
          </w:p>
          <w:p w:rsidR="00F56D77" w:rsidRPr="00F56D77" w:rsidRDefault="00F56D77" w:rsidP="00F56D77">
            <w:pPr>
              <w:pBdr>
                <w:top w:val="nil"/>
                <w:left w:val="nil"/>
                <w:bottom w:val="nil"/>
                <w:right w:val="nil"/>
                <w:between w:val="nil"/>
              </w:pBdr>
              <w:spacing w:after="0" w:line="240" w:lineRule="auto"/>
              <w:jc w:val="center"/>
              <w:rPr>
                <w:rFonts w:ascii="Arial" w:eastAsia="Arial" w:hAnsi="Arial" w:cs="Arial"/>
                <w:b/>
                <w:i/>
                <w:color w:val="7030A0"/>
              </w:rPr>
            </w:pPr>
            <w:r w:rsidRPr="00F56D77">
              <w:rPr>
                <w:rFonts w:ascii="Arial" w:eastAsia="Arial" w:hAnsi="Arial" w:cs="Arial"/>
                <w:b/>
                <w:i/>
                <w:color w:val="7030A0"/>
              </w:rPr>
              <w:t>ATENCIÓN DE CLIENTES</w:t>
            </w:r>
          </w:p>
        </w:tc>
      </w:tr>
      <w:tr w:rsidR="00F56D77" w:rsidRPr="00F56D77" w:rsidTr="008A0035">
        <w:trPr>
          <w:trHeight w:val="600"/>
        </w:trPr>
        <w:tc>
          <w:tcPr>
            <w:tcW w:w="3722" w:type="dxa"/>
            <w:tcBorders>
              <w:top w:val="single" w:sz="4" w:space="0" w:color="000000"/>
              <w:left w:val="single" w:sz="12" w:space="0" w:color="000000"/>
              <w:bottom w:val="single" w:sz="12" w:space="0" w:color="000000"/>
              <w:right w:val="single" w:sz="4" w:space="0" w:color="000000"/>
            </w:tcBorders>
            <w:vAlign w:val="center"/>
          </w:tcPr>
          <w:p w:rsidR="00F56D77" w:rsidRPr="00F56D77" w:rsidRDefault="00F56D77" w:rsidP="00F56D77">
            <w:pPr>
              <w:pBdr>
                <w:top w:val="nil"/>
                <w:left w:val="nil"/>
                <w:bottom w:val="nil"/>
                <w:right w:val="nil"/>
                <w:between w:val="nil"/>
              </w:pBdr>
              <w:spacing w:after="0" w:line="240" w:lineRule="auto"/>
              <w:jc w:val="center"/>
              <w:rPr>
                <w:rFonts w:ascii="Arial" w:eastAsia="Arial" w:hAnsi="Arial" w:cs="Arial"/>
                <w:b/>
                <w:i/>
                <w:color w:val="000000"/>
              </w:rPr>
            </w:pPr>
            <w:r w:rsidRPr="00F56D77">
              <w:rPr>
                <w:rFonts w:ascii="Arial" w:eastAsia="Arial" w:hAnsi="Arial" w:cs="Arial"/>
                <w:b/>
                <w:i/>
                <w:color w:val="000000"/>
              </w:rPr>
              <w:t xml:space="preserve">Duración: </w:t>
            </w:r>
            <w:r w:rsidRPr="00F56D77">
              <w:rPr>
                <w:rFonts w:ascii="Arial" w:eastAsia="Arial" w:hAnsi="Arial" w:cs="Arial"/>
                <w:b/>
                <w:i/>
                <w:color w:val="7030A0"/>
              </w:rPr>
              <w:t>30 horas pedagógicas</w:t>
            </w:r>
            <w:r w:rsidRPr="00F56D77">
              <w:rPr>
                <w:rFonts w:ascii="Arial" w:eastAsia="Arial" w:hAnsi="Arial" w:cs="Arial"/>
                <w:b/>
                <w:i/>
                <w:color w:val="000000"/>
              </w:rPr>
              <w:t xml:space="preserve"> </w:t>
            </w:r>
          </w:p>
        </w:tc>
        <w:tc>
          <w:tcPr>
            <w:tcW w:w="6059" w:type="dxa"/>
            <w:tcBorders>
              <w:top w:val="single" w:sz="4" w:space="0" w:color="000000"/>
              <w:left w:val="nil"/>
              <w:bottom w:val="single" w:sz="12" w:space="0" w:color="000000"/>
              <w:right w:val="single" w:sz="12" w:space="0" w:color="000000"/>
            </w:tcBorders>
            <w:vAlign w:val="center"/>
          </w:tcPr>
          <w:p w:rsidR="00F56D77" w:rsidRPr="00F56D77" w:rsidRDefault="00F56D77" w:rsidP="00F56D77">
            <w:pPr>
              <w:pBdr>
                <w:top w:val="nil"/>
                <w:left w:val="nil"/>
                <w:bottom w:val="nil"/>
                <w:right w:val="nil"/>
                <w:between w:val="nil"/>
              </w:pBdr>
              <w:spacing w:after="0" w:line="240" w:lineRule="auto"/>
              <w:jc w:val="center"/>
              <w:rPr>
                <w:rFonts w:ascii="Arial" w:eastAsia="Arial" w:hAnsi="Arial" w:cs="Arial"/>
                <w:b/>
                <w:i/>
                <w:color w:val="000000"/>
              </w:rPr>
            </w:pPr>
            <w:r w:rsidRPr="00F56D77">
              <w:rPr>
                <w:rFonts w:ascii="Arial" w:eastAsia="Arial" w:hAnsi="Arial" w:cs="Arial"/>
                <w:b/>
                <w:i/>
                <w:color w:val="000000"/>
              </w:rPr>
              <w:t>Organización: Grupos</w:t>
            </w:r>
            <w:r w:rsidRPr="00F56D77">
              <w:rPr>
                <w:rFonts w:ascii="Arial" w:eastAsia="Arial" w:hAnsi="Arial" w:cs="Arial"/>
                <w:b/>
                <w:i/>
                <w:color w:val="FF0000"/>
              </w:rPr>
              <w:t xml:space="preserve"> </w:t>
            </w:r>
            <w:r w:rsidRPr="00F56D77">
              <w:rPr>
                <w:rFonts w:ascii="Arial" w:eastAsia="Arial" w:hAnsi="Arial" w:cs="Arial"/>
                <w:b/>
                <w:i/>
                <w:color w:val="7030A0"/>
              </w:rPr>
              <w:t>4</w:t>
            </w:r>
            <w:r w:rsidRPr="00F56D77">
              <w:rPr>
                <w:rFonts w:ascii="Arial" w:eastAsia="Arial" w:hAnsi="Arial" w:cs="Arial"/>
                <w:b/>
                <w:i/>
                <w:color w:val="000000"/>
              </w:rPr>
              <w:t xml:space="preserve"> personas</w:t>
            </w:r>
          </w:p>
        </w:tc>
      </w:tr>
    </w:tbl>
    <w:p w:rsidR="00F56D77" w:rsidRPr="00F56D77" w:rsidRDefault="00F56D77" w:rsidP="00F56D77">
      <w:pPr>
        <w:pBdr>
          <w:top w:val="nil"/>
          <w:left w:val="nil"/>
          <w:bottom w:val="nil"/>
          <w:right w:val="nil"/>
          <w:between w:val="nil"/>
        </w:pBdr>
        <w:rPr>
          <w:rFonts w:ascii="Arial" w:eastAsia="Arial" w:hAnsi="Arial" w:cs="Arial"/>
        </w:rPr>
      </w:pPr>
    </w:p>
    <w:p w:rsidR="00F56D77" w:rsidRPr="00F56D77" w:rsidRDefault="00F56D77" w:rsidP="00F56D77">
      <w:pPr>
        <w:pBdr>
          <w:top w:val="nil"/>
          <w:left w:val="nil"/>
          <w:bottom w:val="nil"/>
          <w:right w:val="nil"/>
          <w:between w:val="nil"/>
        </w:pBdr>
        <w:rPr>
          <w:rFonts w:ascii="Arial" w:eastAsia="Arial" w:hAnsi="Arial" w:cs="Arial"/>
        </w:rPr>
      </w:pPr>
    </w:p>
    <w:p w:rsidR="00F56D77" w:rsidRPr="00F56D77" w:rsidRDefault="00F56D77" w:rsidP="00F56D77">
      <w:pPr>
        <w:pBdr>
          <w:top w:val="nil"/>
          <w:left w:val="nil"/>
          <w:bottom w:val="nil"/>
          <w:right w:val="nil"/>
          <w:between w:val="nil"/>
        </w:pBdr>
      </w:pPr>
    </w:p>
    <w:p w:rsidR="00F56D77" w:rsidRPr="00F56D77" w:rsidRDefault="00F56D77" w:rsidP="00F56D77"/>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7030A0"/>
        <w:tblLayout w:type="fixed"/>
        <w:tblLook w:val="0600" w:firstRow="0" w:lastRow="0" w:firstColumn="0" w:lastColumn="0" w:noHBand="1" w:noVBand="1"/>
      </w:tblPr>
      <w:tblGrid>
        <w:gridCol w:w="9771"/>
      </w:tblGrid>
      <w:tr w:rsidR="00F56D77" w:rsidRPr="00F56D77" w:rsidTr="008A0035">
        <w:tc>
          <w:tcPr>
            <w:tcW w:w="9771" w:type="dxa"/>
            <w:shd w:val="clear" w:color="auto" w:fill="7030A0"/>
            <w:tcMar>
              <w:top w:w="100" w:type="dxa"/>
              <w:left w:w="100" w:type="dxa"/>
              <w:bottom w:w="100" w:type="dxa"/>
              <w:right w:w="100" w:type="dxa"/>
            </w:tcMar>
          </w:tcPr>
          <w:p w:rsidR="00F56D77" w:rsidRPr="00F56D77" w:rsidRDefault="00F56D77" w:rsidP="00F56D77">
            <w:pPr>
              <w:widowControl w:val="0"/>
              <w:jc w:val="center"/>
              <w:rPr>
                <w:rFonts w:ascii="Arial" w:eastAsia="Arial" w:hAnsi="Arial" w:cs="Arial"/>
                <w:b/>
                <w:i/>
                <w:color w:val="FFFFFF" w:themeColor="background1"/>
                <w:sz w:val="56"/>
                <w:szCs w:val="56"/>
              </w:rPr>
            </w:pPr>
            <w:r w:rsidRPr="00F56D77">
              <w:rPr>
                <w:rFonts w:ascii="Arial" w:eastAsia="Arial" w:hAnsi="Arial" w:cs="Arial"/>
                <w:b/>
                <w:i/>
                <w:color w:val="FFFFFF" w:themeColor="background1"/>
                <w:sz w:val="56"/>
                <w:szCs w:val="56"/>
              </w:rPr>
              <w:t>Reto 3</w:t>
            </w:r>
          </w:p>
          <w:p w:rsidR="00F56D77" w:rsidRPr="00F56D77" w:rsidRDefault="00F56D77" w:rsidP="00F56D77">
            <w:pPr>
              <w:widowControl w:val="0"/>
              <w:jc w:val="center"/>
              <w:rPr>
                <w:rFonts w:ascii="Arial" w:eastAsia="Arial" w:hAnsi="Arial" w:cs="Arial"/>
                <w:b/>
                <w:i/>
                <w:color w:val="FFFFFF" w:themeColor="background1"/>
                <w:sz w:val="56"/>
                <w:szCs w:val="56"/>
              </w:rPr>
            </w:pPr>
            <w:r w:rsidRPr="00F56D77">
              <w:rPr>
                <w:rFonts w:ascii="Arial" w:eastAsia="Arial" w:hAnsi="Arial" w:cs="Arial"/>
                <w:b/>
                <w:i/>
                <w:color w:val="FFFFFF" w:themeColor="background1"/>
                <w:sz w:val="56"/>
                <w:szCs w:val="56"/>
              </w:rPr>
              <w:t>Aprendamos en comunidad</w:t>
            </w:r>
          </w:p>
          <w:p w:rsidR="00F56D77" w:rsidRPr="00F56D77" w:rsidRDefault="00F56D77" w:rsidP="00F56D77">
            <w:pPr>
              <w:widowControl w:val="0"/>
              <w:jc w:val="center"/>
              <w:rPr>
                <w:b/>
                <w:i/>
                <w:color w:val="FFFFFF" w:themeColor="background1"/>
                <w:sz w:val="24"/>
                <w:szCs w:val="24"/>
              </w:rPr>
            </w:pPr>
            <w:r>
              <w:rPr>
                <w:rFonts w:ascii="Arial" w:eastAsia="Arial" w:hAnsi="Arial" w:cs="Arial"/>
                <w:b/>
                <w:i/>
                <w:color w:val="FFFFFF" w:themeColor="background1"/>
                <w:sz w:val="24"/>
                <w:szCs w:val="24"/>
              </w:rPr>
              <w:t>Versión alumno</w:t>
            </w:r>
            <w:r w:rsidRPr="00F56D77">
              <w:rPr>
                <w:rFonts w:ascii="Arial" w:eastAsia="Arial" w:hAnsi="Arial" w:cs="Arial"/>
                <w:b/>
                <w:i/>
                <w:color w:val="FFFFFF" w:themeColor="background1"/>
                <w:sz w:val="24"/>
                <w:szCs w:val="24"/>
              </w:rPr>
              <w:t xml:space="preserve"> (a)</w:t>
            </w:r>
          </w:p>
          <w:p w:rsidR="00F56D77" w:rsidRPr="00F56D77" w:rsidRDefault="00F56D77" w:rsidP="00F56D77">
            <w:pPr>
              <w:widowControl w:val="0"/>
              <w:spacing w:after="0" w:line="240" w:lineRule="auto"/>
            </w:pPr>
          </w:p>
        </w:tc>
      </w:tr>
      <w:tr w:rsidR="00F56D77" w:rsidRPr="00F56D77" w:rsidTr="008A0035">
        <w:tc>
          <w:tcPr>
            <w:tcW w:w="9771" w:type="dxa"/>
            <w:shd w:val="clear" w:color="auto" w:fill="FFFFFF" w:themeFill="background1"/>
            <w:tcMar>
              <w:top w:w="100" w:type="dxa"/>
              <w:left w:w="100" w:type="dxa"/>
              <w:bottom w:w="100" w:type="dxa"/>
              <w:right w:w="100" w:type="dxa"/>
            </w:tcMar>
          </w:tcPr>
          <w:p w:rsidR="00F56D77" w:rsidRPr="00F56D77" w:rsidRDefault="00F56D77" w:rsidP="00F56D77">
            <w:pPr>
              <w:widowControl w:val="0"/>
              <w:spacing w:after="0" w:line="240" w:lineRule="auto"/>
              <w:jc w:val="center"/>
              <w:rPr>
                <w:rFonts w:ascii="Arial" w:eastAsia="Arial" w:hAnsi="Arial" w:cs="Arial"/>
                <w:b/>
                <w:i/>
                <w:sz w:val="56"/>
                <w:szCs w:val="56"/>
              </w:rPr>
            </w:pPr>
            <w:r w:rsidRPr="00F56D77">
              <w:rPr>
                <w:rFonts w:ascii="Arial" w:eastAsia="Arial" w:hAnsi="Arial" w:cs="Arial"/>
                <w:b/>
                <w:i/>
                <w:sz w:val="56"/>
                <w:szCs w:val="56"/>
              </w:rPr>
              <w:t>Breve descripción</w:t>
            </w:r>
          </w:p>
          <w:p w:rsidR="00F56D77" w:rsidRPr="00F56D77" w:rsidRDefault="00F56D77" w:rsidP="00F56D77">
            <w:pPr>
              <w:widowControl w:val="0"/>
              <w:spacing w:after="0" w:line="240" w:lineRule="auto"/>
              <w:jc w:val="center"/>
              <w:rPr>
                <w:rFonts w:ascii="Arial" w:eastAsia="Arial" w:hAnsi="Arial" w:cs="Arial"/>
                <w:color w:val="7030A0"/>
                <w:sz w:val="28"/>
                <w:szCs w:val="28"/>
              </w:rPr>
            </w:pPr>
            <w:r w:rsidRPr="00F56D77">
              <w:rPr>
                <w:rFonts w:ascii="Arial" w:eastAsia="Arial" w:hAnsi="Arial" w:cs="Arial"/>
                <w:color w:val="7030A0"/>
                <w:sz w:val="28"/>
                <w:szCs w:val="28"/>
              </w:rPr>
              <w:t>La importancia de que todas las personas conozcan sus derechos laborales a la hora de ser contratados, y que instituciones forman parte de nuestro sistema previsional.</w:t>
            </w:r>
          </w:p>
          <w:p w:rsidR="00F56D77" w:rsidRPr="00F56D77" w:rsidRDefault="00F56D77" w:rsidP="00F56D77">
            <w:pPr>
              <w:widowControl w:val="0"/>
              <w:spacing w:after="0" w:line="240" w:lineRule="auto"/>
              <w:jc w:val="center"/>
            </w:pPr>
          </w:p>
        </w:tc>
      </w:tr>
    </w:tbl>
    <w:p w:rsidR="00F56D77" w:rsidRPr="00F56D77" w:rsidRDefault="00F56D77" w:rsidP="00F56D77"/>
    <w:p w:rsidR="00835C80" w:rsidRDefault="00835C80">
      <w:pPr>
        <w:pBdr>
          <w:top w:val="nil"/>
          <w:left w:val="nil"/>
          <w:bottom w:val="nil"/>
          <w:right w:val="nil"/>
          <w:between w:val="nil"/>
        </w:pBdr>
      </w:pPr>
    </w:p>
    <w:p w:rsidR="00835C80" w:rsidRDefault="00835C80">
      <w:pPr>
        <w:pBdr>
          <w:top w:val="nil"/>
          <w:left w:val="nil"/>
          <w:bottom w:val="nil"/>
          <w:right w:val="nil"/>
          <w:between w:val="nil"/>
        </w:pBdr>
      </w:pPr>
    </w:p>
    <w:tbl>
      <w:tblPr>
        <w:tblStyle w:val="a1"/>
        <w:tblW w:w="1003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7030A0"/>
        <w:tblLayout w:type="fixed"/>
        <w:tblLook w:val="0400" w:firstRow="0" w:lastRow="0" w:firstColumn="0" w:lastColumn="0" w:noHBand="0" w:noVBand="1"/>
      </w:tblPr>
      <w:tblGrid>
        <w:gridCol w:w="10038"/>
      </w:tblGrid>
      <w:tr w:rsidR="00835C80" w:rsidTr="00F56D77">
        <w:tc>
          <w:tcPr>
            <w:tcW w:w="10038" w:type="dxa"/>
            <w:tcBorders>
              <w:bottom w:val="single" w:sz="12" w:space="0" w:color="000000"/>
            </w:tcBorders>
            <w:shd w:val="clear" w:color="auto" w:fill="7030A0"/>
          </w:tcPr>
          <w:p w:rsidR="00835C80" w:rsidRPr="00F56D77" w:rsidRDefault="00835C80">
            <w:pPr>
              <w:pBdr>
                <w:top w:val="nil"/>
                <w:left w:val="nil"/>
                <w:bottom w:val="nil"/>
                <w:right w:val="nil"/>
                <w:between w:val="nil"/>
              </w:pBdr>
              <w:jc w:val="center"/>
              <w:rPr>
                <w:rFonts w:ascii="Arial" w:eastAsia="Arial" w:hAnsi="Arial" w:cs="Arial"/>
                <w:b/>
                <w:sz w:val="20"/>
                <w:szCs w:val="20"/>
              </w:rPr>
            </w:pPr>
          </w:p>
          <w:p w:rsidR="00835C80" w:rsidRPr="00F56D77" w:rsidRDefault="00786220">
            <w:pPr>
              <w:pBdr>
                <w:top w:val="nil"/>
                <w:left w:val="nil"/>
                <w:bottom w:val="nil"/>
                <w:right w:val="nil"/>
                <w:between w:val="nil"/>
              </w:pBdr>
              <w:jc w:val="center"/>
              <w:rPr>
                <w:rFonts w:ascii="Arial" w:eastAsia="Arial" w:hAnsi="Arial" w:cs="Arial"/>
                <w:b/>
                <w:sz w:val="72"/>
                <w:szCs w:val="72"/>
              </w:rPr>
            </w:pPr>
            <w:r w:rsidRPr="00F56D77">
              <w:rPr>
                <w:rFonts w:ascii="Arial" w:eastAsia="Arial" w:hAnsi="Arial" w:cs="Arial"/>
                <w:b/>
                <w:sz w:val="72"/>
                <w:szCs w:val="72"/>
              </w:rPr>
              <w:t>El Reto</w:t>
            </w:r>
          </w:p>
          <w:p w:rsidR="00835C80" w:rsidRPr="00F56D77" w:rsidRDefault="00835C80">
            <w:pPr>
              <w:pBdr>
                <w:top w:val="nil"/>
                <w:left w:val="nil"/>
                <w:bottom w:val="nil"/>
                <w:right w:val="nil"/>
                <w:between w:val="nil"/>
              </w:pBdr>
              <w:jc w:val="center"/>
              <w:rPr>
                <w:b/>
                <w:sz w:val="20"/>
                <w:szCs w:val="20"/>
              </w:rPr>
            </w:pPr>
          </w:p>
        </w:tc>
      </w:tr>
    </w:tbl>
    <w:p w:rsidR="00835C80" w:rsidRDefault="00835C80">
      <w:pPr>
        <w:pBdr>
          <w:top w:val="nil"/>
          <w:left w:val="nil"/>
          <w:bottom w:val="nil"/>
          <w:right w:val="nil"/>
          <w:between w:val="nil"/>
        </w:pBdr>
      </w:pPr>
    </w:p>
    <w:p w:rsidR="00F56D77" w:rsidRDefault="00F56D77" w:rsidP="00F56D77">
      <w:pPr>
        <w:pBdr>
          <w:top w:val="nil"/>
          <w:left w:val="nil"/>
          <w:bottom w:val="nil"/>
          <w:right w:val="nil"/>
          <w:between w:val="nil"/>
        </w:pBdr>
        <w:jc w:val="both"/>
      </w:pPr>
      <w:r>
        <w:t xml:space="preserve">Ustedes son parte de una ONG que busca entregar información y capacitación a distintos grupos de personas en torno a derechos, deberes y oficios diversos. </w:t>
      </w:r>
    </w:p>
    <w:p w:rsidR="00835C80" w:rsidRDefault="00F56D77" w:rsidP="00F56D77">
      <w:pPr>
        <w:pBdr>
          <w:top w:val="nil"/>
          <w:left w:val="nil"/>
          <w:bottom w:val="nil"/>
          <w:right w:val="nil"/>
          <w:between w:val="nil"/>
        </w:pBdr>
        <w:jc w:val="both"/>
      </w:pPr>
      <w:r>
        <w:t xml:space="preserve">Esta institución ha visualizado que existe una gran ignorancia por parte de muchos trabajadores y trabajadoras sobre sus derechos laborales básicos en torno a la contratación y a los beneficios y obligaciones sociales y previsionales existentes en nuestro país. A su equipo se le ha encargado realizar una charla informativa sobre este tema a un grupo de trabajadores, para lo cual ustedes deberán buscar el grupo humano que requiera de esta información y el espacio para realizar la charla. Además, deberán organizarla y preparar el material necesario según lo que planifique realizar, y que incluya un </w:t>
      </w:r>
      <w:proofErr w:type="spellStart"/>
      <w:r>
        <w:t>coffee</w:t>
      </w:r>
      <w:proofErr w:type="spellEnd"/>
      <w:r>
        <w:t xml:space="preserve"> para los asistentes.</w:t>
      </w:r>
    </w:p>
    <w:tbl>
      <w:tblPr>
        <w:tblStyle w:val="a2"/>
        <w:tblW w:w="1003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038"/>
      </w:tblGrid>
      <w:tr w:rsidR="00835C80" w:rsidTr="00F56D77">
        <w:trPr>
          <w:trHeight w:val="420"/>
        </w:trPr>
        <w:tc>
          <w:tcPr>
            <w:tcW w:w="10038" w:type="dxa"/>
            <w:tcBorders>
              <w:bottom w:val="single" w:sz="12" w:space="0" w:color="000000"/>
            </w:tcBorders>
            <w:shd w:val="clear" w:color="auto" w:fill="7030A0"/>
            <w:vAlign w:val="center"/>
          </w:tcPr>
          <w:p w:rsidR="00835C80" w:rsidRDefault="00786220">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 xml:space="preserve">Objetivos / Resultados de Aprendizaje </w:t>
            </w:r>
          </w:p>
        </w:tc>
      </w:tr>
    </w:tbl>
    <w:p w:rsidR="00835C80" w:rsidRDefault="00835C80">
      <w:pPr>
        <w:pBdr>
          <w:top w:val="nil"/>
          <w:left w:val="nil"/>
          <w:bottom w:val="nil"/>
          <w:right w:val="nil"/>
          <w:between w:val="nil"/>
        </w:pBdr>
      </w:pPr>
    </w:p>
    <w:p w:rsidR="00F56D77" w:rsidRPr="00F56D77" w:rsidRDefault="00F56D77" w:rsidP="00F56D77">
      <w:pPr>
        <w:widowControl w:val="0"/>
        <w:autoSpaceDE w:val="0"/>
        <w:autoSpaceDN w:val="0"/>
        <w:adjustRightInd w:val="0"/>
        <w:spacing w:before="7" w:after="0" w:line="280" w:lineRule="exact"/>
        <w:ind w:right="55"/>
        <w:jc w:val="both"/>
        <w:rPr>
          <w:rFonts w:asciiTheme="majorHAnsi" w:eastAsia="Times New Roman" w:hAnsiTheme="majorHAnsi" w:cstheme="majorHAnsi"/>
          <w:color w:val="000000"/>
          <w:lang w:eastAsia="es-ES"/>
        </w:rPr>
      </w:pPr>
      <w:r w:rsidRPr="00F56D77">
        <w:rPr>
          <w:rFonts w:asciiTheme="majorHAnsi" w:eastAsia="Times New Roman" w:hAnsiTheme="majorHAnsi" w:cstheme="majorHAnsi"/>
          <w:b/>
          <w:color w:val="000000"/>
          <w:lang w:eastAsia="es-ES"/>
        </w:rPr>
        <w:t xml:space="preserve">O.A.2 </w:t>
      </w:r>
      <w:r w:rsidRPr="00F56D77">
        <w:rPr>
          <w:rFonts w:asciiTheme="majorHAnsi" w:eastAsia="Times New Roman" w:hAnsiTheme="majorHAnsi" w:cstheme="majorHAnsi"/>
          <w:color w:val="000000"/>
          <w:lang w:eastAsia="es-ES"/>
        </w:rPr>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F56D77" w:rsidRPr="00F56D77" w:rsidRDefault="00F56D77" w:rsidP="00F56D77">
      <w:pPr>
        <w:widowControl w:val="0"/>
        <w:autoSpaceDE w:val="0"/>
        <w:autoSpaceDN w:val="0"/>
        <w:adjustRightInd w:val="0"/>
        <w:spacing w:before="7" w:after="0" w:line="280" w:lineRule="exact"/>
        <w:ind w:right="55"/>
        <w:jc w:val="both"/>
        <w:rPr>
          <w:rFonts w:asciiTheme="majorHAnsi" w:eastAsia="Times New Roman" w:hAnsiTheme="majorHAnsi" w:cstheme="majorHAnsi"/>
          <w:color w:val="000000"/>
          <w:lang w:eastAsia="es-ES"/>
        </w:rPr>
      </w:pPr>
      <w:r w:rsidRPr="00F56D77">
        <w:rPr>
          <w:rFonts w:asciiTheme="majorHAnsi" w:eastAsia="Times New Roman" w:hAnsiTheme="majorHAnsi" w:cstheme="majorHAnsi"/>
          <w:b/>
          <w:color w:val="000000"/>
          <w:lang w:eastAsia="es-ES"/>
        </w:rPr>
        <w:t xml:space="preserve">OA 6 </w:t>
      </w:r>
      <w:r w:rsidRPr="00F56D77">
        <w:rPr>
          <w:rFonts w:asciiTheme="majorHAnsi" w:eastAsia="Times New Roman" w:hAnsiTheme="majorHAnsi" w:cstheme="majorHAnsi"/>
          <w:color w:val="000000"/>
          <w:lang w:eastAsia="es-ES"/>
        </w:rPr>
        <w:t>Organizar y ordenar el lugar de trabajo, de acuerdo a técnicas y procedimientos que permitan disponer y recuperar información y/u objetos de manera oportuna para el desarrollo de las tareas.</w:t>
      </w:r>
    </w:p>
    <w:p w:rsidR="00F56D77" w:rsidRPr="00F56D77" w:rsidRDefault="00F56D77" w:rsidP="00F56D77">
      <w:pPr>
        <w:widowControl w:val="0"/>
        <w:autoSpaceDE w:val="0"/>
        <w:autoSpaceDN w:val="0"/>
        <w:adjustRightInd w:val="0"/>
        <w:spacing w:before="7" w:after="0" w:line="280" w:lineRule="exact"/>
        <w:ind w:right="55"/>
        <w:jc w:val="both"/>
        <w:rPr>
          <w:rFonts w:asciiTheme="majorHAnsi" w:eastAsia="Times New Roman" w:hAnsiTheme="majorHAnsi" w:cstheme="majorHAnsi"/>
          <w:color w:val="000000"/>
          <w:lang w:eastAsia="es-ES"/>
        </w:rPr>
      </w:pPr>
      <w:r w:rsidRPr="00F56D77">
        <w:rPr>
          <w:rFonts w:asciiTheme="majorHAnsi" w:eastAsia="Times New Roman" w:hAnsiTheme="majorHAnsi" w:cstheme="majorHAnsi"/>
          <w:b/>
          <w:color w:val="000000"/>
          <w:lang w:eastAsia="es-ES"/>
        </w:rPr>
        <w:t xml:space="preserve">OA 7 </w:t>
      </w:r>
      <w:r w:rsidRPr="00F56D77">
        <w:rPr>
          <w:rFonts w:asciiTheme="majorHAnsi" w:eastAsia="Times New Roman" w:hAnsiTheme="majorHAnsi" w:cstheme="majorHAnsi"/>
          <w:color w:val="000000"/>
          <w:lang w:eastAsia="es-ES"/>
        </w:rPr>
        <w:t>Atender a clientes internos y externos de la empresa, de acuerdo a sus necesidades y demandas, aplicando técnicas de relaciones públicas, de comunicación oral y escrita, en forma presencial o a distancia, vía teléfono, fax, correo electrónico u otro medio.</w:t>
      </w:r>
    </w:p>
    <w:p w:rsidR="00F56D77" w:rsidRPr="00F56D77" w:rsidRDefault="00F56D77" w:rsidP="00F56D77">
      <w:pPr>
        <w:widowControl w:val="0"/>
        <w:autoSpaceDE w:val="0"/>
        <w:autoSpaceDN w:val="0"/>
        <w:adjustRightInd w:val="0"/>
        <w:spacing w:before="7" w:after="0" w:line="280" w:lineRule="exact"/>
        <w:ind w:right="55"/>
        <w:jc w:val="both"/>
        <w:rPr>
          <w:rFonts w:asciiTheme="majorHAnsi" w:eastAsia="Times New Roman" w:hAnsiTheme="majorHAnsi" w:cstheme="majorHAnsi"/>
          <w:b/>
          <w:color w:val="000000"/>
          <w:lang w:eastAsia="es-ES"/>
        </w:rPr>
      </w:pPr>
    </w:p>
    <w:p w:rsidR="00F56D77" w:rsidRPr="00F56D77" w:rsidRDefault="00F56D77" w:rsidP="00F56D77">
      <w:pPr>
        <w:widowControl w:val="0"/>
        <w:autoSpaceDE w:val="0"/>
        <w:autoSpaceDN w:val="0"/>
        <w:adjustRightInd w:val="0"/>
        <w:spacing w:before="7" w:after="0" w:line="280" w:lineRule="exact"/>
        <w:ind w:right="55"/>
        <w:jc w:val="both"/>
        <w:rPr>
          <w:rFonts w:asciiTheme="majorHAnsi" w:eastAsia="Times New Roman" w:hAnsiTheme="majorHAnsi" w:cstheme="majorHAnsi"/>
          <w:b/>
          <w:color w:val="000000"/>
          <w:lang w:eastAsia="es-ES"/>
        </w:rPr>
      </w:pPr>
      <w:r w:rsidRPr="00F56D77">
        <w:rPr>
          <w:rFonts w:asciiTheme="majorHAnsi" w:eastAsia="Times New Roman" w:hAnsiTheme="majorHAnsi" w:cstheme="majorHAnsi"/>
          <w:b/>
          <w:color w:val="000000"/>
          <w:lang w:eastAsia="es-ES"/>
        </w:rPr>
        <w:t>Cálculo y registro de remuneraciones</w:t>
      </w:r>
    </w:p>
    <w:p w:rsidR="00F56D77" w:rsidRPr="00F56D77" w:rsidRDefault="00F56D77" w:rsidP="00F56D77">
      <w:pPr>
        <w:widowControl w:val="0"/>
        <w:autoSpaceDE w:val="0"/>
        <w:autoSpaceDN w:val="0"/>
        <w:adjustRightInd w:val="0"/>
        <w:spacing w:before="7" w:after="0" w:line="280" w:lineRule="exact"/>
        <w:ind w:right="55"/>
        <w:jc w:val="both"/>
        <w:rPr>
          <w:rFonts w:asciiTheme="majorHAnsi" w:eastAsia="Times New Roman" w:hAnsiTheme="majorHAnsi" w:cstheme="majorHAnsi"/>
          <w:color w:val="000000"/>
          <w:lang w:eastAsia="es-ES"/>
        </w:rPr>
      </w:pPr>
      <w:r w:rsidRPr="00F56D77">
        <w:rPr>
          <w:rFonts w:asciiTheme="majorHAnsi" w:eastAsia="Times New Roman" w:hAnsiTheme="majorHAnsi" w:cstheme="majorHAnsi"/>
          <w:b/>
          <w:color w:val="000000"/>
          <w:lang w:eastAsia="es-ES"/>
        </w:rPr>
        <w:t>A.E.</w:t>
      </w:r>
      <w:r w:rsidRPr="00F56D77">
        <w:rPr>
          <w:rFonts w:asciiTheme="majorHAnsi" w:eastAsia="Times New Roman" w:hAnsiTheme="majorHAnsi" w:cstheme="majorHAnsi"/>
          <w:color w:val="000000"/>
          <w:lang w:eastAsia="es-ES"/>
        </w:rPr>
        <w:t xml:space="preserve"> 1 Administra y contabiliza las remuneraciones de la empresa conforme a la normativa legal vigente y a las normas internacionales de contabilidad.</w:t>
      </w:r>
    </w:p>
    <w:p w:rsidR="00F56D77" w:rsidRPr="00F56D77" w:rsidRDefault="00F56D77" w:rsidP="00F56D77">
      <w:pPr>
        <w:widowControl w:val="0"/>
        <w:autoSpaceDE w:val="0"/>
        <w:autoSpaceDN w:val="0"/>
        <w:adjustRightInd w:val="0"/>
        <w:spacing w:before="7" w:after="0" w:line="280" w:lineRule="exact"/>
        <w:ind w:right="55"/>
        <w:jc w:val="both"/>
        <w:rPr>
          <w:rFonts w:asciiTheme="majorHAnsi" w:eastAsia="Times New Roman" w:hAnsiTheme="majorHAnsi" w:cstheme="majorHAnsi"/>
          <w:color w:val="000000"/>
          <w:lang w:eastAsia="es-ES"/>
        </w:rPr>
      </w:pPr>
      <w:r w:rsidRPr="00F56D77">
        <w:rPr>
          <w:rFonts w:asciiTheme="majorHAnsi" w:eastAsia="Times New Roman" w:hAnsiTheme="majorHAnsi" w:cstheme="majorHAnsi"/>
          <w:b/>
          <w:color w:val="000000"/>
          <w:lang w:eastAsia="es-ES"/>
        </w:rPr>
        <w:t>C.E.</w:t>
      </w:r>
      <w:r w:rsidRPr="00F56D77">
        <w:rPr>
          <w:rFonts w:asciiTheme="majorHAnsi" w:hAnsiTheme="majorHAnsi" w:cstheme="majorHAnsi"/>
        </w:rPr>
        <w:t xml:space="preserve"> </w:t>
      </w:r>
      <w:r w:rsidRPr="00F56D77">
        <w:rPr>
          <w:rFonts w:asciiTheme="majorHAnsi" w:eastAsia="Times New Roman" w:hAnsiTheme="majorHAnsi" w:cstheme="majorHAnsi"/>
          <w:color w:val="000000"/>
          <w:lang w:eastAsia="es-ES"/>
        </w:rPr>
        <w:t>1.1 Procesa contratos de trabajo y documentación relacionada conforme a la normativa vigente y a los requisitos de la empresa.</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b/>
          <w:lang w:eastAsia="es-ES"/>
        </w:rPr>
      </w:pPr>
      <w:r w:rsidRPr="00F56D77">
        <w:rPr>
          <w:rFonts w:asciiTheme="majorHAnsi" w:eastAsia="Times New Roman" w:hAnsiTheme="majorHAnsi" w:cstheme="majorHAnsi"/>
          <w:b/>
          <w:lang w:eastAsia="es-ES"/>
        </w:rPr>
        <w:t>Organización y métodos de trabajo en la oficina</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 xml:space="preserve">A.E. </w:t>
      </w:r>
      <w:r w:rsidRPr="00F56D77">
        <w:rPr>
          <w:rFonts w:asciiTheme="majorHAnsi" w:eastAsia="Times New Roman" w:hAnsiTheme="majorHAnsi" w:cstheme="majorHAnsi"/>
          <w:lang w:eastAsia="es-ES"/>
        </w:rPr>
        <w:t>1 Organiza adecuadamente el lugar de trabajo de acuerdo a técnicas y procesos que permitan tener la información y/o materiales accesibles.</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C.E.</w:t>
      </w:r>
      <w:r w:rsidRPr="00F56D77">
        <w:rPr>
          <w:rFonts w:asciiTheme="majorHAnsi" w:eastAsia="Times New Roman" w:hAnsiTheme="majorHAnsi" w:cstheme="majorHAnsi"/>
          <w:lang w:eastAsia="es-ES"/>
        </w:rPr>
        <w:t xml:space="preserve"> 1.2 Solicita los insumos para desarrollar sus tareas en forma eficiente, de acuerdo a los protocolos establecidos.</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A.E.</w:t>
      </w:r>
      <w:r w:rsidRPr="00F56D77">
        <w:rPr>
          <w:rFonts w:asciiTheme="majorHAnsi" w:eastAsia="Times New Roman" w:hAnsiTheme="majorHAnsi" w:cstheme="majorHAnsi"/>
          <w:lang w:eastAsia="es-ES"/>
        </w:rPr>
        <w:t xml:space="preserve"> 2 Mantiene el orden de su espacio de trabajo de acuerdo a técnicas y procedimientos que permiten administrar eficientemente los bienes e insumos de trabajo.</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C.E.</w:t>
      </w:r>
      <w:r w:rsidRPr="00F56D77">
        <w:rPr>
          <w:rFonts w:asciiTheme="majorHAnsi" w:eastAsia="Times New Roman" w:hAnsiTheme="majorHAnsi" w:cstheme="majorHAnsi"/>
          <w:lang w:eastAsia="es-ES"/>
        </w:rPr>
        <w:t xml:space="preserve"> 2.1 Ordena y resguarda adecuadamente los materiales e insumos de trabajos disponibles, de acuerdo a protocolos establecidos.</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C.E.</w:t>
      </w:r>
      <w:r w:rsidRPr="00F56D77">
        <w:rPr>
          <w:rFonts w:asciiTheme="majorHAnsi" w:eastAsia="Times New Roman" w:hAnsiTheme="majorHAnsi" w:cstheme="majorHAnsi"/>
          <w:lang w:eastAsia="es-ES"/>
        </w:rPr>
        <w:t xml:space="preserve"> 2.2 Ordena, protege y asegura los activos entregados para su uso (computador, etc.), velando por su cuidado y mantención.</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b/>
          <w:lang w:eastAsia="es-ES"/>
        </w:rPr>
      </w:pP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b/>
          <w:lang w:eastAsia="es-ES"/>
        </w:rPr>
      </w:pPr>
      <w:r w:rsidRPr="00F56D77">
        <w:rPr>
          <w:rFonts w:asciiTheme="majorHAnsi" w:eastAsia="Times New Roman" w:hAnsiTheme="majorHAnsi" w:cstheme="majorHAnsi"/>
          <w:b/>
          <w:lang w:eastAsia="es-ES"/>
        </w:rPr>
        <w:t>Atención de clientes</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A.E.</w:t>
      </w:r>
      <w:r w:rsidRPr="00F56D77">
        <w:rPr>
          <w:rFonts w:asciiTheme="majorHAnsi" w:eastAsia="Times New Roman" w:hAnsiTheme="majorHAnsi" w:cstheme="majorHAnsi"/>
          <w:lang w:eastAsia="es-ES"/>
        </w:rPr>
        <w:t xml:space="preserve"> 2 Atiende a clientes internos, conforme a las políticas establecidas y los protocolos de comunicación vigentes, utilizando los medios electrónicos e informáticos disponibles para ello.</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 xml:space="preserve">C.E. </w:t>
      </w:r>
      <w:r w:rsidRPr="00F56D77">
        <w:rPr>
          <w:rFonts w:asciiTheme="majorHAnsi" w:eastAsia="Times New Roman" w:hAnsiTheme="majorHAnsi" w:cstheme="majorHAnsi"/>
          <w:lang w:eastAsia="es-ES"/>
        </w:rPr>
        <w:t>2.1 Atiende consultas y requerimientos de clientes internos, utilizando los procedimientos de comunicación formales de la organización, y un lenguaje pertinente,  tanto para atender como para argumentar con ellos.</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C.E.</w:t>
      </w:r>
      <w:r w:rsidRPr="00F56D77">
        <w:rPr>
          <w:rFonts w:asciiTheme="majorHAnsi" w:eastAsia="Times New Roman" w:hAnsiTheme="majorHAnsi" w:cstheme="majorHAnsi"/>
          <w:lang w:eastAsia="es-ES"/>
        </w:rPr>
        <w:t xml:space="preserve"> 2.3 Utiliza los medios formales de </w:t>
      </w:r>
      <w:proofErr w:type="gramStart"/>
      <w:r w:rsidRPr="00F56D77">
        <w:rPr>
          <w:rFonts w:asciiTheme="majorHAnsi" w:eastAsia="Times New Roman" w:hAnsiTheme="majorHAnsi" w:cstheme="majorHAnsi"/>
          <w:lang w:eastAsia="es-ES"/>
        </w:rPr>
        <w:t>comunicación orales, escritos, electrónicos e informáticos</w:t>
      </w:r>
      <w:proofErr w:type="gramEnd"/>
      <w:r w:rsidRPr="00F56D77">
        <w:rPr>
          <w:rFonts w:asciiTheme="majorHAnsi" w:eastAsia="Times New Roman" w:hAnsiTheme="majorHAnsi" w:cstheme="majorHAnsi"/>
          <w:lang w:eastAsia="es-ES"/>
        </w:rPr>
        <w:t>, definidos por la empresa, tanto para entrega como para recibir información.</w:t>
      </w: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b/>
          <w:lang w:eastAsia="es-ES"/>
        </w:rPr>
      </w:pPr>
    </w:p>
    <w:p w:rsidR="00F56D77" w:rsidRPr="00F56D77" w:rsidRDefault="00F56D77" w:rsidP="00F56D77">
      <w:pPr>
        <w:widowControl w:val="0"/>
        <w:autoSpaceDE w:val="0"/>
        <w:autoSpaceDN w:val="0"/>
        <w:adjustRightInd w:val="0"/>
        <w:spacing w:after="0" w:line="255" w:lineRule="auto"/>
        <w:ind w:right="55" w:firstLine="426"/>
        <w:jc w:val="both"/>
        <w:rPr>
          <w:rFonts w:asciiTheme="majorHAnsi" w:eastAsia="Times New Roman" w:hAnsiTheme="majorHAnsi" w:cstheme="majorHAnsi"/>
          <w:b/>
          <w:lang w:eastAsia="es-ES"/>
        </w:rPr>
      </w:pPr>
      <w:r w:rsidRPr="00F56D77">
        <w:rPr>
          <w:rFonts w:asciiTheme="majorHAnsi" w:eastAsia="Times New Roman" w:hAnsiTheme="majorHAnsi" w:cstheme="majorHAnsi"/>
          <w:b/>
          <w:lang w:eastAsia="es-ES"/>
        </w:rPr>
        <w:t>Competencias transversales</w:t>
      </w:r>
    </w:p>
    <w:p w:rsidR="00F56D77" w:rsidRPr="00F56D77" w:rsidRDefault="00F56D77" w:rsidP="00F56D77">
      <w:pPr>
        <w:widowControl w:val="0"/>
        <w:autoSpaceDE w:val="0"/>
        <w:autoSpaceDN w:val="0"/>
        <w:adjustRightInd w:val="0"/>
        <w:spacing w:after="0" w:line="255" w:lineRule="auto"/>
        <w:ind w:right="55" w:firstLine="426"/>
        <w:jc w:val="both"/>
        <w:rPr>
          <w:rFonts w:asciiTheme="majorHAnsi" w:eastAsia="Times New Roman" w:hAnsiTheme="majorHAnsi" w:cstheme="majorHAnsi"/>
          <w:b/>
          <w:lang w:eastAsia="es-ES"/>
        </w:rPr>
      </w:pPr>
    </w:p>
    <w:p w:rsidR="00F56D77" w:rsidRPr="00F56D77" w:rsidRDefault="00F56D77" w:rsidP="00F56D77">
      <w:pPr>
        <w:widowControl w:val="0"/>
        <w:autoSpaceDE w:val="0"/>
        <w:autoSpaceDN w:val="0"/>
        <w:adjustRightInd w:val="0"/>
        <w:spacing w:after="0" w:line="255" w:lineRule="auto"/>
        <w:ind w:right="55"/>
        <w:jc w:val="both"/>
        <w:rPr>
          <w:rFonts w:asciiTheme="majorHAnsi" w:eastAsia="Times New Roman" w:hAnsiTheme="majorHAnsi" w:cstheme="majorHAnsi"/>
          <w:lang w:eastAsia="es-ES"/>
        </w:rPr>
      </w:pPr>
      <w:r w:rsidRPr="00F56D77">
        <w:rPr>
          <w:rFonts w:asciiTheme="majorHAnsi" w:eastAsia="Times New Roman" w:hAnsiTheme="majorHAnsi" w:cstheme="majorHAnsi"/>
          <w:b/>
          <w:lang w:eastAsia="es-ES"/>
        </w:rPr>
        <w:t>A</w:t>
      </w:r>
      <w:r w:rsidRPr="00F56D77">
        <w:rPr>
          <w:rFonts w:asciiTheme="majorHAnsi" w:eastAsia="Times New Roman" w:hAnsiTheme="majorHAnsi" w:cstheme="majorHAnsi"/>
          <w:lang w:eastAsia="es-ES"/>
        </w:rPr>
        <w:t>. Comunicarse oralmente y por escrito con claridad, utilizando registros de habla y de  escritura  pertinentes a la situación laboral y a la relación con los interlocutores.</w:t>
      </w:r>
    </w:p>
    <w:p w:rsidR="00F56D77" w:rsidRPr="00F56D77" w:rsidRDefault="00F56D77" w:rsidP="00F56D77">
      <w:pPr>
        <w:widowControl w:val="0"/>
        <w:spacing w:after="0" w:line="240" w:lineRule="auto"/>
        <w:ind w:right="55"/>
        <w:jc w:val="both"/>
        <w:rPr>
          <w:rFonts w:asciiTheme="majorHAnsi" w:hAnsiTheme="majorHAnsi" w:cstheme="majorHAnsi"/>
          <w:b/>
          <w:color w:val="000000"/>
        </w:rPr>
      </w:pPr>
    </w:p>
    <w:p w:rsidR="00F56D77" w:rsidRPr="00F56D77" w:rsidRDefault="00F56D77" w:rsidP="00F56D77">
      <w:pPr>
        <w:widowControl w:val="0"/>
        <w:spacing w:after="0" w:line="240" w:lineRule="auto"/>
        <w:ind w:right="55"/>
        <w:jc w:val="both"/>
        <w:rPr>
          <w:rFonts w:asciiTheme="majorHAnsi" w:hAnsiTheme="majorHAnsi" w:cstheme="majorHAnsi"/>
          <w:color w:val="000000"/>
        </w:rPr>
      </w:pPr>
      <w:r w:rsidRPr="00F56D77">
        <w:rPr>
          <w:rFonts w:asciiTheme="majorHAnsi" w:hAnsiTheme="majorHAnsi" w:cstheme="majorHAnsi"/>
          <w:b/>
          <w:color w:val="000000"/>
        </w:rPr>
        <w:t>B.</w:t>
      </w:r>
      <w:r w:rsidRPr="00F56D77">
        <w:rPr>
          <w:rFonts w:asciiTheme="majorHAnsi" w:hAnsiTheme="majorHAnsi" w:cstheme="majorHAnsi"/>
          <w:color w:val="000000"/>
        </w:rPr>
        <w:t xml:space="preserve"> Leer y utilizar distintos tipos de textos relacionados con el trabajo, tales como especificaciones técnicas, normativas diversas, legislación laboral, así como noticias y artículos que enriquezcan su experiencia laboral.</w:t>
      </w:r>
    </w:p>
    <w:p w:rsidR="00F56D77" w:rsidRPr="00F56D77" w:rsidRDefault="00F56D77" w:rsidP="00F56D77">
      <w:pPr>
        <w:widowControl w:val="0"/>
        <w:spacing w:after="0" w:line="240" w:lineRule="auto"/>
        <w:ind w:right="55"/>
        <w:jc w:val="both"/>
        <w:rPr>
          <w:rFonts w:asciiTheme="majorHAnsi" w:hAnsiTheme="majorHAnsi" w:cstheme="majorHAnsi"/>
          <w:b/>
          <w:color w:val="000000"/>
        </w:rPr>
      </w:pPr>
    </w:p>
    <w:p w:rsidR="00F56D77" w:rsidRPr="00F56D77" w:rsidRDefault="00F56D77" w:rsidP="00F56D77">
      <w:pPr>
        <w:widowControl w:val="0"/>
        <w:spacing w:after="0" w:line="240" w:lineRule="auto"/>
        <w:ind w:right="55"/>
        <w:jc w:val="both"/>
        <w:rPr>
          <w:rFonts w:asciiTheme="majorHAnsi" w:hAnsiTheme="majorHAnsi" w:cstheme="majorHAnsi"/>
          <w:color w:val="000000"/>
        </w:rPr>
      </w:pPr>
      <w:r w:rsidRPr="00F56D77">
        <w:rPr>
          <w:rFonts w:asciiTheme="majorHAnsi" w:hAnsiTheme="majorHAnsi" w:cstheme="majorHAnsi"/>
          <w:b/>
          <w:color w:val="000000"/>
        </w:rPr>
        <w:t>C</w:t>
      </w:r>
      <w:r w:rsidRPr="00F56D77">
        <w:rPr>
          <w:rFonts w:asciiTheme="majorHAnsi" w:hAnsiTheme="majorHAnsi" w:cstheme="majorHAnsi"/>
          <w:color w:val="000000"/>
        </w:rPr>
        <w:t>. Realizar las tareas de manera prolija, cumpliendo plazos establecidos y estándares de calidad, y buscando alternativas y soluciones cuando se presentan problemas pertinentes a las funciones desempeñadas.</w:t>
      </w:r>
    </w:p>
    <w:p w:rsidR="00F56D77" w:rsidRPr="00F56D77" w:rsidRDefault="00F56D77" w:rsidP="00F56D77">
      <w:pPr>
        <w:spacing w:after="0" w:line="240" w:lineRule="auto"/>
        <w:ind w:right="55"/>
        <w:jc w:val="both"/>
        <w:rPr>
          <w:rFonts w:asciiTheme="majorHAnsi" w:hAnsiTheme="majorHAnsi" w:cstheme="majorHAnsi"/>
          <w:b/>
          <w:lang w:val="eu-ES"/>
        </w:rPr>
      </w:pPr>
    </w:p>
    <w:p w:rsidR="00F56D77" w:rsidRPr="00F56D77" w:rsidRDefault="00F56D77" w:rsidP="00F56D77">
      <w:pPr>
        <w:spacing w:after="0" w:line="240" w:lineRule="auto"/>
        <w:ind w:right="55"/>
        <w:jc w:val="both"/>
        <w:rPr>
          <w:rFonts w:asciiTheme="majorHAnsi" w:hAnsiTheme="majorHAnsi" w:cstheme="majorHAnsi"/>
          <w:lang w:val="eu-ES"/>
        </w:rPr>
      </w:pPr>
      <w:r w:rsidRPr="00F56D77">
        <w:rPr>
          <w:rFonts w:asciiTheme="majorHAnsi" w:hAnsiTheme="majorHAnsi" w:cstheme="majorHAnsi"/>
          <w:b/>
          <w:lang w:val="eu-ES"/>
        </w:rPr>
        <w:t>D</w:t>
      </w:r>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Trabajar</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eficazmente</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en</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equipo</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coordinando</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acciones</w:t>
      </w:r>
      <w:proofErr w:type="spellEnd"/>
      <w:r w:rsidRPr="00F56D77">
        <w:rPr>
          <w:rFonts w:asciiTheme="majorHAnsi" w:hAnsiTheme="majorHAnsi" w:cstheme="majorHAnsi"/>
          <w:lang w:val="eu-ES"/>
        </w:rPr>
        <w:t xml:space="preserve"> con </w:t>
      </w:r>
      <w:proofErr w:type="spellStart"/>
      <w:r w:rsidRPr="00F56D77">
        <w:rPr>
          <w:rFonts w:asciiTheme="majorHAnsi" w:hAnsiTheme="majorHAnsi" w:cstheme="majorHAnsi"/>
          <w:lang w:val="eu-ES"/>
        </w:rPr>
        <w:t>otros</w:t>
      </w:r>
      <w:proofErr w:type="spellEnd"/>
      <w:r w:rsidRPr="00F56D77">
        <w:rPr>
          <w:rFonts w:asciiTheme="majorHAnsi" w:hAnsiTheme="majorHAnsi" w:cstheme="majorHAnsi"/>
          <w:lang w:val="eu-ES"/>
        </w:rPr>
        <w:t xml:space="preserve"> in </w:t>
      </w:r>
      <w:proofErr w:type="spellStart"/>
      <w:r w:rsidRPr="00F56D77">
        <w:rPr>
          <w:rFonts w:asciiTheme="majorHAnsi" w:hAnsiTheme="majorHAnsi" w:cstheme="majorHAnsi"/>
          <w:lang w:val="eu-ES"/>
        </w:rPr>
        <w:t>situ</w:t>
      </w:r>
      <w:proofErr w:type="spellEnd"/>
      <w:r w:rsidRPr="00F56D77">
        <w:rPr>
          <w:rFonts w:asciiTheme="majorHAnsi" w:hAnsiTheme="majorHAnsi" w:cstheme="majorHAnsi"/>
          <w:lang w:val="eu-ES"/>
        </w:rPr>
        <w:t xml:space="preserve"> o a </w:t>
      </w:r>
      <w:proofErr w:type="spellStart"/>
      <w:r w:rsidRPr="00F56D77">
        <w:rPr>
          <w:rFonts w:asciiTheme="majorHAnsi" w:hAnsiTheme="majorHAnsi" w:cstheme="majorHAnsi"/>
          <w:lang w:val="eu-ES"/>
        </w:rPr>
        <w:t>distancia</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solicitando</w:t>
      </w:r>
      <w:proofErr w:type="spellEnd"/>
      <w:r w:rsidRPr="00F56D77">
        <w:rPr>
          <w:rFonts w:asciiTheme="majorHAnsi" w:hAnsiTheme="majorHAnsi" w:cstheme="majorHAnsi"/>
          <w:lang w:val="eu-ES"/>
        </w:rPr>
        <w:t xml:space="preserve"> y </w:t>
      </w:r>
      <w:proofErr w:type="spellStart"/>
      <w:r w:rsidRPr="00F56D77">
        <w:rPr>
          <w:rFonts w:asciiTheme="majorHAnsi" w:hAnsiTheme="majorHAnsi" w:cstheme="majorHAnsi"/>
          <w:lang w:val="eu-ES"/>
        </w:rPr>
        <w:t>prestando</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cooperación</w:t>
      </w:r>
      <w:proofErr w:type="spellEnd"/>
      <w:r w:rsidRPr="00F56D77">
        <w:rPr>
          <w:rFonts w:asciiTheme="majorHAnsi" w:hAnsiTheme="majorHAnsi" w:cstheme="majorHAnsi"/>
          <w:lang w:val="eu-ES"/>
        </w:rPr>
        <w:t xml:space="preserve"> para el </w:t>
      </w:r>
      <w:proofErr w:type="spellStart"/>
      <w:r w:rsidRPr="00F56D77">
        <w:rPr>
          <w:rFonts w:asciiTheme="majorHAnsi" w:hAnsiTheme="majorHAnsi" w:cstheme="majorHAnsi"/>
          <w:lang w:val="eu-ES"/>
        </w:rPr>
        <w:t>buen</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cumplimiento</w:t>
      </w:r>
      <w:proofErr w:type="spellEnd"/>
      <w:r w:rsidRPr="00F56D77">
        <w:rPr>
          <w:rFonts w:asciiTheme="majorHAnsi" w:hAnsiTheme="majorHAnsi" w:cstheme="majorHAnsi"/>
          <w:lang w:val="eu-ES"/>
        </w:rPr>
        <w:t xml:space="preserve"> de </w:t>
      </w:r>
      <w:proofErr w:type="spellStart"/>
      <w:r w:rsidRPr="00F56D77">
        <w:rPr>
          <w:rFonts w:asciiTheme="majorHAnsi" w:hAnsiTheme="majorHAnsi" w:cstheme="majorHAnsi"/>
          <w:lang w:val="eu-ES"/>
        </w:rPr>
        <w:t>sus</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tareas</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habituales</w:t>
      </w:r>
      <w:proofErr w:type="spellEnd"/>
      <w:r w:rsidRPr="00F56D77">
        <w:rPr>
          <w:rFonts w:asciiTheme="majorHAnsi" w:hAnsiTheme="majorHAnsi" w:cstheme="majorHAnsi"/>
          <w:lang w:val="eu-ES"/>
        </w:rPr>
        <w:t xml:space="preserve"> o </w:t>
      </w:r>
      <w:proofErr w:type="spellStart"/>
      <w:r w:rsidRPr="00F56D77">
        <w:rPr>
          <w:rFonts w:asciiTheme="majorHAnsi" w:hAnsiTheme="majorHAnsi" w:cstheme="majorHAnsi"/>
          <w:lang w:val="eu-ES"/>
        </w:rPr>
        <w:t>emergentes</w:t>
      </w:r>
      <w:proofErr w:type="spellEnd"/>
      <w:r w:rsidRPr="00F56D77">
        <w:rPr>
          <w:rFonts w:asciiTheme="majorHAnsi" w:hAnsiTheme="majorHAnsi" w:cstheme="majorHAnsi"/>
          <w:lang w:val="eu-ES"/>
        </w:rPr>
        <w:t>.</w:t>
      </w:r>
    </w:p>
    <w:p w:rsidR="00F56D77" w:rsidRPr="00F56D77" w:rsidRDefault="00F56D77" w:rsidP="00F56D77">
      <w:pPr>
        <w:spacing w:after="0" w:line="240" w:lineRule="auto"/>
        <w:ind w:right="55"/>
        <w:jc w:val="both"/>
        <w:rPr>
          <w:rFonts w:asciiTheme="majorHAnsi" w:hAnsiTheme="majorHAnsi" w:cstheme="majorHAnsi"/>
          <w:b/>
          <w:lang w:val="eu-ES"/>
        </w:rPr>
      </w:pPr>
    </w:p>
    <w:p w:rsidR="00F56D77" w:rsidRPr="00F56D77" w:rsidRDefault="00F56D77" w:rsidP="00F56D77">
      <w:pPr>
        <w:spacing w:after="0" w:line="240" w:lineRule="auto"/>
        <w:ind w:right="55"/>
        <w:jc w:val="both"/>
        <w:rPr>
          <w:rFonts w:asciiTheme="majorHAnsi" w:hAnsiTheme="majorHAnsi" w:cstheme="majorHAnsi"/>
          <w:lang w:val="eu-ES"/>
        </w:rPr>
      </w:pPr>
      <w:r w:rsidRPr="00F56D77">
        <w:rPr>
          <w:rFonts w:asciiTheme="majorHAnsi" w:hAnsiTheme="majorHAnsi" w:cstheme="majorHAnsi"/>
          <w:b/>
          <w:lang w:val="eu-ES"/>
        </w:rPr>
        <w:t xml:space="preserve">E </w:t>
      </w:r>
      <w:proofErr w:type="spellStart"/>
      <w:r w:rsidRPr="00F56D77">
        <w:rPr>
          <w:rFonts w:asciiTheme="majorHAnsi" w:hAnsiTheme="majorHAnsi" w:cstheme="majorHAnsi"/>
          <w:lang w:val="eu-ES"/>
        </w:rPr>
        <w:t>Tratar</w:t>
      </w:r>
      <w:proofErr w:type="spellEnd"/>
      <w:r w:rsidRPr="00F56D77">
        <w:rPr>
          <w:rFonts w:asciiTheme="majorHAnsi" w:hAnsiTheme="majorHAnsi" w:cstheme="majorHAnsi"/>
          <w:lang w:val="eu-ES"/>
        </w:rPr>
        <w:t xml:space="preserve"> con </w:t>
      </w:r>
      <w:proofErr w:type="spellStart"/>
      <w:r w:rsidRPr="00F56D77">
        <w:rPr>
          <w:rFonts w:asciiTheme="majorHAnsi" w:hAnsiTheme="majorHAnsi" w:cstheme="majorHAnsi"/>
          <w:lang w:val="eu-ES"/>
        </w:rPr>
        <w:t>respeto</w:t>
      </w:r>
      <w:proofErr w:type="spellEnd"/>
      <w:r w:rsidRPr="00F56D77">
        <w:rPr>
          <w:rFonts w:asciiTheme="majorHAnsi" w:hAnsiTheme="majorHAnsi" w:cstheme="majorHAnsi"/>
          <w:lang w:val="eu-ES"/>
        </w:rPr>
        <w:t xml:space="preserve"> a </w:t>
      </w:r>
      <w:proofErr w:type="spellStart"/>
      <w:r w:rsidRPr="00F56D77">
        <w:rPr>
          <w:rFonts w:asciiTheme="majorHAnsi" w:hAnsiTheme="majorHAnsi" w:cstheme="majorHAnsi"/>
          <w:lang w:val="eu-ES"/>
        </w:rPr>
        <w:t>subordinados</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superiores</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colegas</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clientes</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personas</w:t>
      </w:r>
      <w:proofErr w:type="spellEnd"/>
      <w:r w:rsidRPr="00F56D77">
        <w:rPr>
          <w:rFonts w:asciiTheme="majorHAnsi" w:hAnsiTheme="majorHAnsi" w:cstheme="majorHAnsi"/>
          <w:lang w:val="eu-ES"/>
        </w:rPr>
        <w:t xml:space="preserve"> con </w:t>
      </w:r>
      <w:proofErr w:type="spellStart"/>
      <w:r w:rsidRPr="00F56D77">
        <w:rPr>
          <w:rFonts w:asciiTheme="majorHAnsi" w:hAnsiTheme="majorHAnsi" w:cstheme="majorHAnsi"/>
          <w:lang w:val="eu-ES"/>
        </w:rPr>
        <w:t>discapacidades</w:t>
      </w:r>
      <w:proofErr w:type="spellEnd"/>
      <w:r w:rsidRPr="00F56D77">
        <w:rPr>
          <w:rFonts w:asciiTheme="majorHAnsi" w:hAnsiTheme="majorHAnsi" w:cstheme="majorHAnsi"/>
          <w:lang w:val="eu-ES"/>
        </w:rPr>
        <w:t xml:space="preserve">, sin </w:t>
      </w:r>
      <w:proofErr w:type="spellStart"/>
      <w:r w:rsidRPr="00F56D77">
        <w:rPr>
          <w:rFonts w:asciiTheme="majorHAnsi" w:hAnsiTheme="majorHAnsi" w:cstheme="majorHAnsi"/>
          <w:lang w:val="eu-ES"/>
        </w:rPr>
        <w:t>hacer</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distinciones</w:t>
      </w:r>
      <w:proofErr w:type="spellEnd"/>
      <w:r w:rsidRPr="00F56D77">
        <w:rPr>
          <w:rFonts w:asciiTheme="majorHAnsi" w:hAnsiTheme="majorHAnsi" w:cstheme="majorHAnsi"/>
          <w:lang w:val="eu-ES"/>
        </w:rPr>
        <w:t xml:space="preserve"> de </w:t>
      </w:r>
      <w:proofErr w:type="spellStart"/>
      <w:r w:rsidRPr="00F56D77">
        <w:rPr>
          <w:rFonts w:asciiTheme="majorHAnsi" w:hAnsiTheme="majorHAnsi" w:cstheme="majorHAnsi"/>
          <w:lang w:val="eu-ES"/>
        </w:rPr>
        <w:t>género</w:t>
      </w:r>
      <w:proofErr w:type="spellEnd"/>
      <w:r w:rsidRPr="00F56D77">
        <w:rPr>
          <w:rFonts w:asciiTheme="majorHAnsi" w:hAnsiTheme="majorHAnsi" w:cstheme="majorHAnsi"/>
          <w:lang w:val="eu-ES"/>
        </w:rPr>
        <w:t xml:space="preserve">, de </w:t>
      </w:r>
      <w:proofErr w:type="spellStart"/>
      <w:r w:rsidRPr="00F56D77">
        <w:rPr>
          <w:rFonts w:asciiTheme="majorHAnsi" w:hAnsiTheme="majorHAnsi" w:cstheme="majorHAnsi"/>
          <w:lang w:val="eu-ES"/>
        </w:rPr>
        <w:t>clase</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social</w:t>
      </w:r>
      <w:proofErr w:type="spellEnd"/>
      <w:r w:rsidRPr="00F56D77">
        <w:rPr>
          <w:rFonts w:asciiTheme="majorHAnsi" w:hAnsiTheme="majorHAnsi" w:cstheme="majorHAnsi"/>
          <w:lang w:val="eu-ES"/>
        </w:rPr>
        <w:t xml:space="preserve">, de </w:t>
      </w:r>
      <w:proofErr w:type="spellStart"/>
      <w:r w:rsidRPr="00F56D77">
        <w:rPr>
          <w:rFonts w:asciiTheme="majorHAnsi" w:hAnsiTheme="majorHAnsi" w:cstheme="majorHAnsi"/>
          <w:lang w:val="eu-ES"/>
        </w:rPr>
        <w:t>etnias</w:t>
      </w:r>
      <w:proofErr w:type="spellEnd"/>
      <w:r w:rsidRPr="00F56D77">
        <w:rPr>
          <w:rFonts w:asciiTheme="majorHAnsi" w:hAnsiTheme="majorHAnsi" w:cstheme="majorHAnsi"/>
          <w:lang w:val="eu-ES"/>
        </w:rPr>
        <w:t xml:space="preserve"> u </w:t>
      </w:r>
      <w:proofErr w:type="spellStart"/>
      <w:r w:rsidRPr="00F56D77">
        <w:rPr>
          <w:rFonts w:asciiTheme="majorHAnsi" w:hAnsiTheme="majorHAnsi" w:cstheme="majorHAnsi"/>
          <w:lang w:val="eu-ES"/>
        </w:rPr>
        <w:t>otras</w:t>
      </w:r>
      <w:proofErr w:type="spellEnd"/>
      <w:r w:rsidRPr="00F56D77">
        <w:rPr>
          <w:rFonts w:asciiTheme="majorHAnsi" w:hAnsiTheme="majorHAnsi" w:cstheme="majorHAnsi"/>
          <w:lang w:val="eu-ES"/>
        </w:rPr>
        <w:t>.</w:t>
      </w:r>
    </w:p>
    <w:p w:rsidR="00F56D77" w:rsidRPr="00F56D77" w:rsidRDefault="00F56D77" w:rsidP="00F56D77">
      <w:pPr>
        <w:spacing w:after="0" w:line="240" w:lineRule="auto"/>
        <w:ind w:right="55"/>
        <w:jc w:val="both"/>
        <w:rPr>
          <w:rFonts w:asciiTheme="majorHAnsi" w:hAnsiTheme="majorHAnsi" w:cstheme="majorHAnsi"/>
          <w:b/>
          <w:lang w:val="eu-ES"/>
        </w:rPr>
      </w:pPr>
    </w:p>
    <w:p w:rsidR="00F56D77" w:rsidRPr="00F56D77" w:rsidRDefault="00F56D77" w:rsidP="00F56D77">
      <w:pPr>
        <w:spacing w:after="0" w:line="240" w:lineRule="auto"/>
        <w:ind w:right="55"/>
        <w:jc w:val="both"/>
        <w:rPr>
          <w:rFonts w:asciiTheme="majorHAnsi" w:hAnsiTheme="majorHAnsi" w:cstheme="majorHAnsi"/>
          <w:lang w:val="eu-ES"/>
        </w:rPr>
      </w:pPr>
      <w:r w:rsidRPr="00F56D77">
        <w:rPr>
          <w:rFonts w:asciiTheme="majorHAnsi" w:hAnsiTheme="majorHAnsi" w:cstheme="majorHAnsi"/>
          <w:b/>
          <w:lang w:val="eu-ES"/>
        </w:rPr>
        <w:t xml:space="preserve">H </w:t>
      </w:r>
      <w:proofErr w:type="spellStart"/>
      <w:r w:rsidRPr="00F56D77">
        <w:rPr>
          <w:rFonts w:asciiTheme="majorHAnsi" w:hAnsiTheme="majorHAnsi" w:cstheme="majorHAnsi"/>
          <w:lang w:val="eu-ES"/>
        </w:rPr>
        <w:t>Manejar</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tecnologías</w:t>
      </w:r>
      <w:proofErr w:type="spellEnd"/>
      <w:r w:rsidRPr="00F56D77">
        <w:rPr>
          <w:rFonts w:asciiTheme="majorHAnsi" w:hAnsiTheme="majorHAnsi" w:cstheme="majorHAnsi"/>
          <w:lang w:val="eu-ES"/>
        </w:rPr>
        <w:t xml:space="preserve"> de la </w:t>
      </w:r>
      <w:proofErr w:type="spellStart"/>
      <w:r w:rsidRPr="00F56D77">
        <w:rPr>
          <w:rFonts w:asciiTheme="majorHAnsi" w:hAnsiTheme="majorHAnsi" w:cstheme="majorHAnsi"/>
          <w:lang w:val="eu-ES"/>
        </w:rPr>
        <w:t>información</w:t>
      </w:r>
      <w:proofErr w:type="spellEnd"/>
      <w:r w:rsidRPr="00F56D77">
        <w:rPr>
          <w:rFonts w:asciiTheme="majorHAnsi" w:hAnsiTheme="majorHAnsi" w:cstheme="majorHAnsi"/>
          <w:lang w:val="eu-ES"/>
        </w:rPr>
        <w:t xml:space="preserve"> y </w:t>
      </w:r>
      <w:proofErr w:type="spellStart"/>
      <w:r w:rsidRPr="00F56D77">
        <w:rPr>
          <w:rFonts w:asciiTheme="majorHAnsi" w:hAnsiTheme="majorHAnsi" w:cstheme="majorHAnsi"/>
          <w:lang w:val="eu-ES"/>
        </w:rPr>
        <w:t>comunicación</w:t>
      </w:r>
      <w:proofErr w:type="spellEnd"/>
      <w:r w:rsidRPr="00F56D77">
        <w:rPr>
          <w:rFonts w:asciiTheme="majorHAnsi" w:hAnsiTheme="majorHAnsi" w:cstheme="majorHAnsi"/>
          <w:lang w:val="eu-ES"/>
        </w:rPr>
        <w:t xml:space="preserve"> para </w:t>
      </w:r>
      <w:proofErr w:type="spellStart"/>
      <w:r w:rsidRPr="00F56D77">
        <w:rPr>
          <w:rFonts w:asciiTheme="majorHAnsi" w:hAnsiTheme="majorHAnsi" w:cstheme="majorHAnsi"/>
          <w:lang w:val="eu-ES"/>
        </w:rPr>
        <w:t>obtener</w:t>
      </w:r>
      <w:proofErr w:type="spellEnd"/>
      <w:r w:rsidRPr="00F56D77">
        <w:rPr>
          <w:rFonts w:asciiTheme="majorHAnsi" w:hAnsiTheme="majorHAnsi" w:cstheme="majorHAnsi"/>
          <w:lang w:val="eu-ES"/>
        </w:rPr>
        <w:t xml:space="preserve"> y </w:t>
      </w:r>
      <w:proofErr w:type="spellStart"/>
      <w:r w:rsidRPr="00F56D77">
        <w:rPr>
          <w:rFonts w:asciiTheme="majorHAnsi" w:hAnsiTheme="majorHAnsi" w:cstheme="majorHAnsi"/>
          <w:lang w:val="eu-ES"/>
        </w:rPr>
        <w:t>procesar</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información</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pertinente</w:t>
      </w:r>
      <w:proofErr w:type="spellEnd"/>
      <w:r w:rsidRPr="00F56D77">
        <w:rPr>
          <w:rFonts w:asciiTheme="majorHAnsi" w:hAnsiTheme="majorHAnsi" w:cstheme="majorHAnsi"/>
          <w:lang w:val="eu-ES"/>
        </w:rPr>
        <w:t xml:space="preserve"> al </w:t>
      </w:r>
      <w:proofErr w:type="spellStart"/>
      <w:r w:rsidRPr="00F56D77">
        <w:rPr>
          <w:rFonts w:asciiTheme="majorHAnsi" w:hAnsiTheme="majorHAnsi" w:cstheme="majorHAnsi"/>
          <w:lang w:val="eu-ES"/>
        </w:rPr>
        <w:t>trabajo</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así</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como</w:t>
      </w:r>
      <w:proofErr w:type="spellEnd"/>
      <w:r w:rsidRPr="00F56D77">
        <w:rPr>
          <w:rFonts w:asciiTheme="majorHAnsi" w:hAnsiTheme="majorHAnsi" w:cstheme="majorHAnsi"/>
          <w:lang w:val="eu-ES"/>
        </w:rPr>
        <w:t xml:space="preserve"> para </w:t>
      </w:r>
      <w:proofErr w:type="spellStart"/>
      <w:r w:rsidRPr="00F56D77">
        <w:rPr>
          <w:rFonts w:asciiTheme="majorHAnsi" w:hAnsiTheme="majorHAnsi" w:cstheme="majorHAnsi"/>
          <w:lang w:val="eu-ES"/>
        </w:rPr>
        <w:t>comunicar</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resultados</w:t>
      </w:r>
      <w:proofErr w:type="spellEnd"/>
      <w:r w:rsidRPr="00F56D77">
        <w:rPr>
          <w:rFonts w:asciiTheme="majorHAnsi" w:hAnsiTheme="majorHAnsi" w:cstheme="majorHAnsi"/>
          <w:lang w:val="eu-ES"/>
        </w:rPr>
        <w:t xml:space="preserve">, </w:t>
      </w:r>
      <w:proofErr w:type="spellStart"/>
      <w:r w:rsidRPr="00F56D77">
        <w:rPr>
          <w:rFonts w:asciiTheme="majorHAnsi" w:hAnsiTheme="majorHAnsi" w:cstheme="majorHAnsi"/>
          <w:lang w:val="eu-ES"/>
        </w:rPr>
        <w:t>instrucciones</w:t>
      </w:r>
      <w:proofErr w:type="spellEnd"/>
      <w:r w:rsidRPr="00F56D77">
        <w:rPr>
          <w:rFonts w:asciiTheme="majorHAnsi" w:hAnsiTheme="majorHAnsi" w:cstheme="majorHAnsi"/>
          <w:lang w:val="eu-ES"/>
        </w:rPr>
        <w:t xml:space="preserve"> e </w:t>
      </w:r>
      <w:proofErr w:type="spellStart"/>
      <w:r w:rsidRPr="00F56D77">
        <w:rPr>
          <w:rFonts w:asciiTheme="majorHAnsi" w:hAnsiTheme="majorHAnsi" w:cstheme="majorHAnsi"/>
          <w:lang w:val="eu-ES"/>
        </w:rPr>
        <w:t>ideas</w:t>
      </w:r>
      <w:proofErr w:type="spellEnd"/>
      <w:r w:rsidRPr="00F56D77">
        <w:rPr>
          <w:rFonts w:asciiTheme="majorHAnsi" w:hAnsiTheme="majorHAnsi" w:cstheme="majorHAnsi"/>
          <w:lang w:val="eu-ES"/>
        </w:rPr>
        <w:t>.</w:t>
      </w:r>
    </w:p>
    <w:p w:rsidR="00835C80" w:rsidRDefault="00835C80">
      <w:pPr>
        <w:rPr>
          <w:rFonts w:ascii="Arial" w:eastAsia="Arial" w:hAnsi="Arial" w:cs="Arial"/>
        </w:rPr>
      </w:pPr>
    </w:p>
    <w:tbl>
      <w:tblPr>
        <w:tblStyle w:val="a3"/>
        <w:tblW w:w="1003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038"/>
      </w:tblGrid>
      <w:tr w:rsidR="00835C80" w:rsidTr="00F56D77">
        <w:trPr>
          <w:trHeight w:val="420"/>
        </w:trPr>
        <w:tc>
          <w:tcPr>
            <w:tcW w:w="10038" w:type="dxa"/>
            <w:tcBorders>
              <w:bottom w:val="single" w:sz="12" w:space="0" w:color="000000"/>
            </w:tcBorders>
            <w:shd w:val="clear" w:color="auto" w:fill="7030A0"/>
            <w:vAlign w:val="center"/>
          </w:tcPr>
          <w:p w:rsidR="00835C80" w:rsidRDefault="00786220">
            <w:pPr>
              <w:widowControl w:val="0"/>
              <w:numPr>
                <w:ilvl w:val="0"/>
                <w:numId w:val="4"/>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Tareas a realizar</w:t>
            </w:r>
          </w:p>
        </w:tc>
      </w:tr>
    </w:tbl>
    <w:p w:rsidR="00835C80" w:rsidRDefault="00835C80" w:rsidP="00F56D77">
      <w:pPr>
        <w:pBdr>
          <w:top w:val="nil"/>
          <w:left w:val="nil"/>
          <w:bottom w:val="nil"/>
          <w:right w:val="nil"/>
          <w:between w:val="nil"/>
        </w:pBdr>
        <w:spacing w:after="120"/>
        <w:jc w:val="both"/>
        <w:rPr>
          <w:i/>
        </w:rPr>
      </w:pPr>
    </w:p>
    <w:p w:rsidR="00F56D77" w:rsidRDefault="00F56D77" w:rsidP="00F56D77">
      <w:pPr>
        <w:pStyle w:val="Prrafodelista"/>
        <w:numPr>
          <w:ilvl w:val="0"/>
          <w:numId w:val="7"/>
        </w:numPr>
        <w:pBdr>
          <w:top w:val="nil"/>
          <w:left w:val="nil"/>
          <w:bottom w:val="nil"/>
          <w:right w:val="nil"/>
          <w:between w:val="nil"/>
        </w:pBdr>
        <w:spacing w:after="120"/>
        <w:jc w:val="both"/>
      </w:pPr>
      <w:r w:rsidRPr="00F56D77">
        <w:rPr>
          <w:b/>
        </w:rPr>
        <w:t>Memoria digital:</w:t>
      </w:r>
      <w:r>
        <w:t xml:space="preserve"> a través de diferentes herramientas digitales de vuestra preferencia (</w:t>
      </w:r>
      <w:proofErr w:type="spellStart"/>
      <w:r>
        <w:t>ppt</w:t>
      </w:r>
      <w:proofErr w:type="spellEnd"/>
      <w:r>
        <w:t>, planilla, procesador de texto u otra), el equipo  deberá ir registrando todas las etapas del reto que se van llevando a cabo. En ellas deberán indicar:</w:t>
      </w:r>
    </w:p>
    <w:p w:rsidR="00F56D77" w:rsidRDefault="00F56D77" w:rsidP="00F56D77">
      <w:pPr>
        <w:pStyle w:val="Prrafodelista"/>
        <w:numPr>
          <w:ilvl w:val="0"/>
          <w:numId w:val="8"/>
        </w:numPr>
        <w:pBdr>
          <w:top w:val="nil"/>
          <w:left w:val="nil"/>
          <w:bottom w:val="nil"/>
          <w:right w:val="nil"/>
          <w:between w:val="nil"/>
        </w:pBdr>
        <w:spacing w:after="120"/>
        <w:jc w:val="both"/>
      </w:pPr>
      <w:r>
        <w:t>Etapa que se detalla</w:t>
      </w:r>
    </w:p>
    <w:p w:rsidR="00F56D77" w:rsidRDefault="00F56D77" w:rsidP="00F56D77">
      <w:pPr>
        <w:pStyle w:val="Prrafodelista"/>
        <w:numPr>
          <w:ilvl w:val="0"/>
          <w:numId w:val="8"/>
        </w:numPr>
        <w:pBdr>
          <w:top w:val="nil"/>
          <w:left w:val="nil"/>
          <w:bottom w:val="nil"/>
          <w:right w:val="nil"/>
          <w:between w:val="nil"/>
        </w:pBdr>
        <w:spacing w:after="120"/>
        <w:jc w:val="both"/>
      </w:pPr>
      <w:r>
        <w:t>Actividades que debían realizar en dicha etapa</w:t>
      </w:r>
    </w:p>
    <w:p w:rsidR="00F56D77" w:rsidRDefault="00F56D77" w:rsidP="00F56D77">
      <w:pPr>
        <w:pStyle w:val="Prrafodelista"/>
        <w:numPr>
          <w:ilvl w:val="0"/>
          <w:numId w:val="8"/>
        </w:numPr>
        <w:pBdr>
          <w:top w:val="nil"/>
          <w:left w:val="nil"/>
          <w:bottom w:val="nil"/>
          <w:right w:val="nil"/>
          <w:between w:val="nil"/>
        </w:pBdr>
        <w:spacing w:after="120"/>
        <w:jc w:val="both"/>
      </w:pPr>
      <w:r>
        <w:t>Cómo fueron realizando las actividades</w:t>
      </w:r>
    </w:p>
    <w:p w:rsidR="00F56D77" w:rsidRDefault="00F56D77" w:rsidP="00F56D77">
      <w:pPr>
        <w:pStyle w:val="Prrafodelista"/>
        <w:numPr>
          <w:ilvl w:val="0"/>
          <w:numId w:val="8"/>
        </w:numPr>
        <w:pBdr>
          <w:top w:val="nil"/>
          <w:left w:val="nil"/>
          <w:bottom w:val="nil"/>
          <w:right w:val="nil"/>
          <w:between w:val="nil"/>
        </w:pBdr>
        <w:spacing w:after="120"/>
        <w:jc w:val="both"/>
      </w:pPr>
      <w:r>
        <w:t xml:space="preserve">Evidencias de lo realizado (actividad resultante, fotografías, encuestas, </w:t>
      </w:r>
      <w:proofErr w:type="spellStart"/>
      <w:r>
        <w:t>ppt</w:t>
      </w:r>
      <w:proofErr w:type="spellEnd"/>
      <w:r>
        <w:t>, otros)</w:t>
      </w:r>
    </w:p>
    <w:p w:rsidR="00F56D77" w:rsidRDefault="00F56D77" w:rsidP="00F56D77">
      <w:pPr>
        <w:pStyle w:val="Prrafodelista"/>
        <w:numPr>
          <w:ilvl w:val="0"/>
          <w:numId w:val="8"/>
        </w:numPr>
        <w:pBdr>
          <w:top w:val="nil"/>
          <w:left w:val="nil"/>
          <w:bottom w:val="nil"/>
          <w:right w:val="nil"/>
          <w:between w:val="nil"/>
        </w:pBdr>
        <w:spacing w:after="120"/>
        <w:jc w:val="both"/>
      </w:pPr>
      <w:r>
        <w:t>Impresiones del trabajo en equipo</w:t>
      </w:r>
    </w:p>
    <w:p w:rsidR="00F56D77" w:rsidRDefault="00F56D77" w:rsidP="00F56D77">
      <w:pPr>
        <w:pStyle w:val="Prrafodelista"/>
        <w:numPr>
          <w:ilvl w:val="0"/>
          <w:numId w:val="8"/>
        </w:numPr>
        <w:pBdr>
          <w:top w:val="nil"/>
          <w:left w:val="nil"/>
          <w:bottom w:val="nil"/>
          <w:right w:val="nil"/>
          <w:between w:val="nil"/>
        </w:pBdr>
        <w:spacing w:after="120"/>
        <w:jc w:val="both"/>
      </w:pPr>
      <w:r>
        <w:t xml:space="preserve">Con respecto a la charla deberá indicar qué contenidos se trataron, un </w:t>
      </w:r>
      <w:proofErr w:type="spellStart"/>
      <w:r>
        <w:t>guión</w:t>
      </w:r>
      <w:proofErr w:type="spellEnd"/>
      <w:r>
        <w:t xml:space="preserve"> de lo hablado en ella, el material utilizado, evaluación de satisfacción de los asistentes, fotografías, y todo lo que evidencie su correcta ejecución.</w:t>
      </w:r>
    </w:p>
    <w:p w:rsidR="00F56D77" w:rsidRDefault="00F56D77" w:rsidP="00F56D77">
      <w:pPr>
        <w:pStyle w:val="Prrafodelista"/>
        <w:numPr>
          <w:ilvl w:val="0"/>
          <w:numId w:val="8"/>
        </w:numPr>
        <w:pBdr>
          <w:top w:val="nil"/>
          <w:left w:val="nil"/>
          <w:bottom w:val="nil"/>
          <w:right w:val="nil"/>
          <w:between w:val="nil"/>
        </w:pBdr>
        <w:spacing w:after="120"/>
        <w:jc w:val="both"/>
      </w:pPr>
      <w:r>
        <w:t>La memoria debe presentarse de manera lógica y secuencial, con un mensaje coherente, respetando normas ortográficas.</w:t>
      </w:r>
    </w:p>
    <w:p w:rsidR="00F56D77" w:rsidRDefault="00F56D77" w:rsidP="00F56D77">
      <w:pPr>
        <w:pStyle w:val="Prrafodelista"/>
        <w:numPr>
          <w:ilvl w:val="0"/>
          <w:numId w:val="8"/>
        </w:numPr>
        <w:pBdr>
          <w:top w:val="nil"/>
          <w:left w:val="nil"/>
          <w:bottom w:val="nil"/>
          <w:right w:val="nil"/>
          <w:between w:val="nil"/>
        </w:pBdr>
        <w:spacing w:after="120"/>
        <w:jc w:val="both"/>
      </w:pPr>
      <w:r>
        <w:lastRenderedPageBreak/>
        <w:t>En la memoria se pueden indicar anexos que dan lugar a evidencias en formatos diferentes, siempre que todos los archivos que la componen formen una sola carpeta para su posterior evaluación.</w:t>
      </w:r>
    </w:p>
    <w:p w:rsidR="00F56D77" w:rsidRDefault="00F56D77" w:rsidP="00F56D77">
      <w:pPr>
        <w:pStyle w:val="Prrafodelista"/>
        <w:numPr>
          <w:ilvl w:val="0"/>
          <w:numId w:val="7"/>
        </w:numPr>
        <w:pBdr>
          <w:top w:val="nil"/>
          <w:left w:val="nil"/>
          <w:bottom w:val="nil"/>
          <w:right w:val="nil"/>
          <w:between w:val="nil"/>
        </w:pBdr>
        <w:spacing w:after="120"/>
        <w:jc w:val="both"/>
      </w:pPr>
      <w:r w:rsidRPr="00F56D77">
        <w:rPr>
          <w:b/>
        </w:rPr>
        <w:t>Archivador:</w:t>
      </w:r>
      <w:r>
        <w:t xml:space="preserve"> deberán mantener un archivador con la información impresa que evidencie el desarrollo del reto solicitada por la profesora en la medida que avancen los pasos del reto.</w:t>
      </w:r>
    </w:p>
    <w:p w:rsidR="00F56D77" w:rsidRPr="00F56D77" w:rsidRDefault="00F56D77" w:rsidP="00F56D77">
      <w:pPr>
        <w:pStyle w:val="Prrafodelista"/>
        <w:numPr>
          <w:ilvl w:val="0"/>
          <w:numId w:val="7"/>
        </w:numPr>
        <w:pBdr>
          <w:top w:val="nil"/>
          <w:left w:val="nil"/>
          <w:bottom w:val="nil"/>
          <w:right w:val="nil"/>
          <w:between w:val="nil"/>
        </w:pBdr>
        <w:spacing w:after="120"/>
        <w:jc w:val="both"/>
        <w:rPr>
          <w:b/>
        </w:rPr>
      </w:pPr>
      <w:r w:rsidRPr="00F56D77">
        <w:rPr>
          <w:b/>
        </w:rPr>
        <w:t>Presentación final</w:t>
      </w:r>
      <w:r>
        <w:rPr>
          <w:b/>
        </w:rPr>
        <w:t xml:space="preserve">: </w:t>
      </w:r>
      <w:r w:rsidRPr="00F56D77">
        <w:t>A través de alguna herramienta digital (</w:t>
      </w:r>
      <w:proofErr w:type="spellStart"/>
      <w:r w:rsidRPr="00F56D77">
        <w:t>power</w:t>
      </w:r>
      <w:proofErr w:type="spellEnd"/>
      <w:r w:rsidRPr="00F56D77">
        <w:t xml:space="preserve"> </w:t>
      </w:r>
      <w:proofErr w:type="spellStart"/>
      <w:r w:rsidRPr="00F56D77">
        <w:t>point</w:t>
      </w:r>
      <w:proofErr w:type="spellEnd"/>
      <w:r w:rsidRPr="00F56D77">
        <w:t>, presi, video, otros) cada equipo presentará al curso</w:t>
      </w:r>
      <w:r>
        <w:t>:</w:t>
      </w:r>
    </w:p>
    <w:p w:rsidR="00F56D77" w:rsidRPr="00F56D77" w:rsidRDefault="00F56D77" w:rsidP="00F56D77">
      <w:pPr>
        <w:pStyle w:val="Prrafodelista"/>
        <w:numPr>
          <w:ilvl w:val="0"/>
          <w:numId w:val="12"/>
        </w:numPr>
        <w:jc w:val="both"/>
        <w:rPr>
          <w:rFonts w:asciiTheme="majorHAnsi" w:eastAsia="Arial" w:hAnsiTheme="majorHAnsi" w:cstheme="majorHAnsi"/>
        </w:rPr>
      </w:pPr>
      <w:r w:rsidRPr="00F56D77">
        <w:rPr>
          <w:rFonts w:asciiTheme="majorHAnsi" w:eastAsia="Arial" w:hAnsiTheme="majorHAnsi" w:cstheme="majorHAnsi"/>
        </w:rPr>
        <w:t>Qué fue lo que hicieron (tema tratado en la charla, a quienes estuvo dirigida, lugar, fecha, cantidad de asistentes)</w:t>
      </w:r>
    </w:p>
    <w:p w:rsidR="00F56D77" w:rsidRPr="00F56D77" w:rsidRDefault="00F56D77" w:rsidP="00F56D77">
      <w:pPr>
        <w:pStyle w:val="Prrafodelista"/>
        <w:numPr>
          <w:ilvl w:val="0"/>
          <w:numId w:val="12"/>
        </w:numPr>
        <w:jc w:val="both"/>
        <w:rPr>
          <w:rFonts w:asciiTheme="majorHAnsi" w:eastAsia="Arial" w:hAnsiTheme="majorHAnsi" w:cstheme="majorHAnsi"/>
        </w:rPr>
      </w:pPr>
      <w:r w:rsidRPr="00F56D77">
        <w:rPr>
          <w:rFonts w:asciiTheme="majorHAnsi" w:eastAsia="Arial" w:hAnsiTheme="majorHAnsi" w:cstheme="majorHAnsi"/>
        </w:rPr>
        <w:t>Características en la ejecución de la charla (cuál era el nivel de conocimiento previo de los asistentes, cómo participaron de la charla, nivel de satisfacción de los asistentes)</w:t>
      </w:r>
    </w:p>
    <w:p w:rsidR="00F56D77" w:rsidRPr="00F56D77" w:rsidRDefault="00F56D77" w:rsidP="00F56D77">
      <w:pPr>
        <w:pStyle w:val="Prrafodelista"/>
        <w:numPr>
          <w:ilvl w:val="0"/>
          <w:numId w:val="12"/>
        </w:numPr>
        <w:pBdr>
          <w:top w:val="nil"/>
          <w:left w:val="nil"/>
          <w:bottom w:val="nil"/>
          <w:right w:val="nil"/>
          <w:between w:val="nil"/>
        </w:pBdr>
        <w:jc w:val="both"/>
        <w:rPr>
          <w:rFonts w:asciiTheme="majorHAnsi" w:eastAsia="Arial" w:hAnsiTheme="majorHAnsi" w:cstheme="majorHAnsi"/>
        </w:rPr>
      </w:pPr>
      <w:r w:rsidRPr="00F56D77">
        <w:rPr>
          <w:rFonts w:asciiTheme="majorHAnsi" w:eastAsia="Arial" w:hAnsiTheme="majorHAnsi" w:cstheme="majorHAnsi"/>
        </w:rPr>
        <w:t>Análisis de las fortalezas y dificultades en la ejecución del reto, considerando los aportes realizados por cada integrante del equipo y por personas externas a éste.</w:t>
      </w:r>
    </w:p>
    <w:p w:rsidR="00F56D77" w:rsidRPr="00F56D77" w:rsidRDefault="00F56D77" w:rsidP="00F56D77">
      <w:pPr>
        <w:pStyle w:val="Prrafodelista"/>
        <w:numPr>
          <w:ilvl w:val="0"/>
          <w:numId w:val="12"/>
        </w:numPr>
        <w:pBdr>
          <w:top w:val="nil"/>
          <w:left w:val="nil"/>
          <w:bottom w:val="nil"/>
          <w:right w:val="nil"/>
          <w:between w:val="nil"/>
        </w:pBdr>
        <w:jc w:val="both"/>
        <w:rPr>
          <w:rFonts w:asciiTheme="majorHAnsi" w:eastAsia="Arial" w:hAnsiTheme="majorHAnsi" w:cstheme="majorHAnsi"/>
        </w:rPr>
      </w:pPr>
      <w:r w:rsidRPr="00F56D77">
        <w:rPr>
          <w:rFonts w:asciiTheme="majorHAnsi" w:eastAsia="Arial" w:hAnsiTheme="majorHAnsi" w:cstheme="majorHAnsi"/>
        </w:rPr>
        <w:t>Aprendizajes que obtuvieron de esta actividad</w:t>
      </w:r>
    </w:p>
    <w:p w:rsidR="00F56D77" w:rsidRPr="00F56D77" w:rsidRDefault="00F56D77" w:rsidP="00F56D77">
      <w:pPr>
        <w:pStyle w:val="Prrafodelista"/>
        <w:numPr>
          <w:ilvl w:val="0"/>
          <w:numId w:val="12"/>
        </w:numPr>
        <w:pBdr>
          <w:top w:val="nil"/>
          <w:left w:val="nil"/>
          <w:bottom w:val="nil"/>
          <w:right w:val="nil"/>
          <w:between w:val="nil"/>
        </w:pBdr>
        <w:jc w:val="both"/>
        <w:rPr>
          <w:rFonts w:asciiTheme="majorHAnsi" w:eastAsia="Arial" w:hAnsiTheme="majorHAnsi" w:cstheme="majorHAnsi"/>
        </w:rPr>
      </w:pPr>
      <w:r w:rsidRPr="00F56D77">
        <w:rPr>
          <w:rFonts w:asciiTheme="majorHAnsi" w:eastAsia="Arial" w:hAnsiTheme="majorHAnsi" w:cstheme="majorHAnsi"/>
        </w:rPr>
        <w:t>Cómo se sintieron al ll</w:t>
      </w:r>
      <w:r>
        <w:rPr>
          <w:rFonts w:asciiTheme="majorHAnsi" w:eastAsia="Arial" w:hAnsiTheme="majorHAnsi" w:cstheme="majorHAnsi"/>
        </w:rPr>
        <w:t>evar a cabo el reto</w:t>
      </w:r>
    </w:p>
    <w:p w:rsidR="00835C80" w:rsidRDefault="00835C80">
      <w:pPr>
        <w:pBdr>
          <w:top w:val="nil"/>
          <w:left w:val="nil"/>
          <w:bottom w:val="nil"/>
          <w:right w:val="nil"/>
          <w:between w:val="nil"/>
        </w:pBdr>
        <w:spacing w:after="120"/>
        <w:rPr>
          <w:rFonts w:ascii="Arial" w:eastAsia="Arial" w:hAnsi="Arial" w:cs="Arial"/>
          <w:i/>
        </w:rPr>
      </w:pPr>
    </w:p>
    <w:tbl>
      <w:tblPr>
        <w:tblStyle w:val="a4"/>
        <w:tblW w:w="1003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038"/>
      </w:tblGrid>
      <w:tr w:rsidR="00835C80" w:rsidTr="00F56D77">
        <w:trPr>
          <w:trHeight w:val="420"/>
        </w:trPr>
        <w:tc>
          <w:tcPr>
            <w:tcW w:w="10038" w:type="dxa"/>
            <w:tcBorders>
              <w:bottom w:val="single" w:sz="12" w:space="0" w:color="000000"/>
            </w:tcBorders>
            <w:shd w:val="clear" w:color="auto" w:fill="7030A0"/>
            <w:vAlign w:val="center"/>
          </w:tcPr>
          <w:p w:rsidR="00835C80" w:rsidRDefault="00786220">
            <w:pPr>
              <w:widowControl w:val="0"/>
              <w:numPr>
                <w:ilvl w:val="0"/>
                <w:numId w:val="4"/>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Criterios de evaluación</w:t>
            </w:r>
          </w:p>
        </w:tc>
      </w:tr>
    </w:tbl>
    <w:p w:rsidR="00835C80" w:rsidRDefault="00835C80">
      <w:pPr>
        <w:pBdr>
          <w:top w:val="nil"/>
          <w:left w:val="nil"/>
          <w:bottom w:val="nil"/>
          <w:right w:val="nil"/>
          <w:between w:val="nil"/>
        </w:pBdr>
        <w:spacing w:after="120"/>
        <w:rPr>
          <w:rFonts w:ascii="Arial" w:eastAsia="Arial" w:hAnsi="Arial" w:cs="Arial"/>
        </w:rPr>
      </w:pPr>
    </w:p>
    <w:p w:rsidR="00633B48" w:rsidRPr="00633B48" w:rsidRDefault="00633B48" w:rsidP="00633B48">
      <w:pPr>
        <w:pBdr>
          <w:top w:val="nil"/>
          <w:left w:val="nil"/>
          <w:bottom w:val="nil"/>
          <w:right w:val="nil"/>
          <w:between w:val="nil"/>
        </w:pBdr>
        <w:rPr>
          <w:rFonts w:ascii="Arial" w:eastAsia="Arial" w:hAnsi="Arial" w:cs="Arial"/>
        </w:rPr>
      </w:pPr>
      <w:r w:rsidRPr="00633B48">
        <w:rPr>
          <w:rFonts w:ascii="Arial" w:eastAsia="Arial" w:hAnsi="Arial" w:cs="Arial"/>
        </w:rPr>
        <w:t>Se evaluarán los aspectos técnicos y los aspectos actitudinales:</w:t>
      </w:r>
    </w:p>
    <w:p w:rsidR="00633B48" w:rsidRPr="00633B48" w:rsidRDefault="00633B48" w:rsidP="00633B48">
      <w:pPr>
        <w:numPr>
          <w:ilvl w:val="0"/>
          <w:numId w:val="13"/>
        </w:numPr>
        <w:pBdr>
          <w:top w:val="nil"/>
          <w:left w:val="nil"/>
          <w:bottom w:val="nil"/>
          <w:right w:val="nil"/>
          <w:between w:val="nil"/>
        </w:pBdr>
        <w:contextualSpacing/>
        <w:rPr>
          <w:rFonts w:ascii="Arial" w:eastAsia="Arial" w:hAnsi="Arial" w:cs="Arial"/>
          <w:lang w:val="es-ES" w:eastAsia="en-US"/>
        </w:rPr>
      </w:pPr>
      <w:r w:rsidRPr="00633B48">
        <w:rPr>
          <w:rFonts w:ascii="Arial" w:eastAsia="Arial" w:hAnsi="Arial" w:cs="Arial"/>
          <w:lang w:val="es-ES" w:eastAsia="en-US"/>
        </w:rPr>
        <w:t>El 70% de la evaluación corresponderá a los profesores, y considerará aspectos técnicos y transversales distribuidos de la siguiente manera:</w:t>
      </w:r>
    </w:p>
    <w:p w:rsidR="00633B48" w:rsidRPr="00633B48" w:rsidRDefault="00633B48" w:rsidP="00633B48">
      <w:pPr>
        <w:numPr>
          <w:ilvl w:val="0"/>
          <w:numId w:val="10"/>
        </w:numPr>
        <w:pBdr>
          <w:top w:val="nil"/>
          <w:left w:val="nil"/>
          <w:bottom w:val="nil"/>
          <w:right w:val="nil"/>
          <w:between w:val="nil"/>
        </w:pBdr>
        <w:contextualSpacing/>
        <w:rPr>
          <w:rFonts w:ascii="Arial" w:eastAsia="Arial" w:hAnsi="Arial" w:cs="Arial"/>
          <w:lang w:val="es-ES" w:eastAsia="en-US"/>
        </w:rPr>
      </w:pPr>
      <w:r w:rsidRPr="00633B48">
        <w:rPr>
          <w:rFonts w:ascii="Arial" w:eastAsia="Arial" w:hAnsi="Arial" w:cs="Arial"/>
          <w:lang w:val="es-ES" w:eastAsia="en-US"/>
        </w:rPr>
        <w:t>50% Memoria digital, realización de la charla y archivador de evidencias</w:t>
      </w:r>
    </w:p>
    <w:p w:rsidR="00633B48" w:rsidRPr="00633B48" w:rsidRDefault="00633B48" w:rsidP="00633B48">
      <w:pPr>
        <w:numPr>
          <w:ilvl w:val="0"/>
          <w:numId w:val="10"/>
        </w:numPr>
        <w:pBdr>
          <w:top w:val="nil"/>
          <w:left w:val="nil"/>
          <w:bottom w:val="nil"/>
          <w:right w:val="nil"/>
          <w:between w:val="nil"/>
        </w:pBdr>
        <w:contextualSpacing/>
        <w:rPr>
          <w:rFonts w:ascii="Arial" w:eastAsia="Arial" w:hAnsi="Arial" w:cs="Arial"/>
          <w:lang w:val="es-ES" w:eastAsia="en-US"/>
        </w:rPr>
      </w:pPr>
      <w:r w:rsidRPr="00633B48">
        <w:rPr>
          <w:rFonts w:ascii="Arial" w:eastAsia="Arial" w:hAnsi="Arial" w:cs="Arial"/>
          <w:lang w:val="es-ES" w:eastAsia="en-US"/>
        </w:rPr>
        <w:t>20% Exposición final</w:t>
      </w:r>
    </w:p>
    <w:p w:rsidR="00633B48" w:rsidRPr="00633B48" w:rsidRDefault="00633B48" w:rsidP="00633B48">
      <w:pPr>
        <w:numPr>
          <w:ilvl w:val="0"/>
          <w:numId w:val="10"/>
        </w:numPr>
        <w:pBdr>
          <w:top w:val="nil"/>
          <w:left w:val="nil"/>
          <w:bottom w:val="nil"/>
          <w:right w:val="nil"/>
          <w:between w:val="nil"/>
        </w:pBdr>
        <w:contextualSpacing/>
        <w:rPr>
          <w:rFonts w:ascii="Arial" w:eastAsia="Arial" w:hAnsi="Arial" w:cs="Arial"/>
          <w:lang w:val="es-ES" w:eastAsia="en-US"/>
        </w:rPr>
      </w:pPr>
      <w:r w:rsidRPr="00633B48">
        <w:rPr>
          <w:rFonts w:ascii="Arial" w:eastAsia="Arial" w:hAnsi="Arial" w:cs="Arial"/>
          <w:lang w:val="es-ES" w:eastAsia="en-US"/>
        </w:rPr>
        <w:t>30% Evaluación del proceso (en base a bitácora de observación clase a clase)</w:t>
      </w:r>
    </w:p>
    <w:p w:rsidR="00633B48" w:rsidRPr="00633B48" w:rsidRDefault="00633B48" w:rsidP="00633B48">
      <w:pPr>
        <w:pBdr>
          <w:top w:val="nil"/>
          <w:left w:val="nil"/>
          <w:bottom w:val="nil"/>
          <w:right w:val="nil"/>
          <w:between w:val="nil"/>
        </w:pBdr>
        <w:ind w:left="1800"/>
        <w:contextualSpacing/>
        <w:rPr>
          <w:rFonts w:ascii="Arial" w:eastAsia="Arial" w:hAnsi="Arial" w:cs="Arial"/>
          <w:lang w:val="es-ES" w:eastAsia="en-US"/>
        </w:rPr>
      </w:pPr>
    </w:p>
    <w:p w:rsidR="00633B48" w:rsidRPr="00633B48" w:rsidRDefault="00633B48" w:rsidP="00633B48">
      <w:pPr>
        <w:numPr>
          <w:ilvl w:val="0"/>
          <w:numId w:val="13"/>
        </w:numPr>
        <w:pBdr>
          <w:top w:val="nil"/>
          <w:left w:val="nil"/>
          <w:bottom w:val="nil"/>
          <w:right w:val="nil"/>
          <w:between w:val="nil"/>
        </w:pBdr>
        <w:contextualSpacing/>
        <w:rPr>
          <w:rFonts w:ascii="Arial" w:eastAsia="Arial" w:hAnsi="Arial" w:cs="Arial"/>
          <w:lang w:val="es-ES" w:eastAsia="en-US"/>
        </w:rPr>
      </w:pPr>
      <w:r w:rsidRPr="00633B48">
        <w:rPr>
          <w:rFonts w:ascii="Arial" w:eastAsia="Arial" w:hAnsi="Arial" w:cs="Arial"/>
          <w:lang w:val="es-ES" w:eastAsia="en-US"/>
        </w:rPr>
        <w:t>El 30% de la evaluación corresponderá a los aspectos transversales evaluados por el propio alumno y sus compañeros de equipo, distribuidas de la siguiente manera:</w:t>
      </w:r>
    </w:p>
    <w:p w:rsidR="00633B48" w:rsidRPr="00633B48" w:rsidRDefault="00633B48" w:rsidP="00633B48">
      <w:pPr>
        <w:numPr>
          <w:ilvl w:val="0"/>
          <w:numId w:val="10"/>
        </w:numPr>
        <w:pBdr>
          <w:top w:val="nil"/>
          <w:left w:val="nil"/>
          <w:bottom w:val="nil"/>
          <w:right w:val="nil"/>
          <w:between w:val="nil"/>
        </w:pBdr>
        <w:contextualSpacing/>
        <w:rPr>
          <w:rFonts w:ascii="Arial" w:eastAsia="Arial" w:hAnsi="Arial" w:cs="Arial"/>
          <w:lang w:val="es-ES" w:eastAsia="en-US"/>
        </w:rPr>
      </w:pPr>
      <w:r w:rsidRPr="00633B48">
        <w:rPr>
          <w:rFonts w:ascii="Arial" w:eastAsia="Arial" w:hAnsi="Arial" w:cs="Arial"/>
          <w:lang w:val="es-ES" w:eastAsia="en-US"/>
        </w:rPr>
        <w:t>30% Autoevaluación del estudiante</w:t>
      </w:r>
    </w:p>
    <w:p w:rsidR="00633B48" w:rsidRPr="00633B48" w:rsidRDefault="00633B48" w:rsidP="00633B48">
      <w:pPr>
        <w:numPr>
          <w:ilvl w:val="0"/>
          <w:numId w:val="10"/>
        </w:numPr>
        <w:pBdr>
          <w:top w:val="nil"/>
          <w:left w:val="nil"/>
          <w:bottom w:val="nil"/>
          <w:right w:val="nil"/>
          <w:between w:val="nil"/>
        </w:pBdr>
        <w:contextualSpacing/>
        <w:rPr>
          <w:rFonts w:ascii="Arial" w:eastAsia="Arial" w:hAnsi="Arial" w:cs="Arial"/>
          <w:lang w:val="es-ES" w:eastAsia="en-US"/>
        </w:rPr>
      </w:pPr>
      <w:r w:rsidRPr="00633B48">
        <w:rPr>
          <w:rFonts w:ascii="Arial" w:eastAsia="Arial" w:hAnsi="Arial" w:cs="Arial"/>
          <w:lang w:val="es-ES" w:eastAsia="en-US"/>
        </w:rPr>
        <w:t>70% Co evaluación de los compañeros de equipo</w:t>
      </w:r>
    </w:p>
    <w:p w:rsidR="00835C80" w:rsidRDefault="00835C80">
      <w:pPr>
        <w:pBdr>
          <w:top w:val="nil"/>
          <w:left w:val="nil"/>
          <w:bottom w:val="nil"/>
          <w:right w:val="nil"/>
          <w:between w:val="nil"/>
        </w:pBdr>
        <w:spacing w:after="120"/>
        <w:rPr>
          <w:rFonts w:ascii="Arial" w:eastAsia="Arial" w:hAnsi="Arial" w:cs="Arial"/>
        </w:rPr>
      </w:pPr>
    </w:p>
    <w:p w:rsidR="00835C80" w:rsidRDefault="00835C80">
      <w:pPr>
        <w:pBdr>
          <w:top w:val="nil"/>
          <w:left w:val="nil"/>
          <w:bottom w:val="nil"/>
          <w:right w:val="nil"/>
          <w:between w:val="nil"/>
        </w:pBdr>
        <w:spacing w:after="120"/>
        <w:rPr>
          <w:rFonts w:ascii="Arial" w:eastAsia="Arial" w:hAnsi="Arial" w:cs="Arial"/>
        </w:rPr>
      </w:pPr>
    </w:p>
    <w:tbl>
      <w:tblPr>
        <w:tblStyle w:val="a5"/>
        <w:tblW w:w="1003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038"/>
      </w:tblGrid>
      <w:tr w:rsidR="00835C80" w:rsidTr="00F56D77">
        <w:trPr>
          <w:trHeight w:val="420"/>
        </w:trPr>
        <w:tc>
          <w:tcPr>
            <w:tcW w:w="10038" w:type="dxa"/>
            <w:tcBorders>
              <w:bottom w:val="single" w:sz="12" w:space="0" w:color="000000"/>
            </w:tcBorders>
            <w:shd w:val="clear" w:color="auto" w:fill="7030A0"/>
            <w:vAlign w:val="center"/>
          </w:tcPr>
          <w:p w:rsidR="00835C80" w:rsidRDefault="00786220">
            <w:pPr>
              <w:widowControl w:val="0"/>
              <w:numPr>
                <w:ilvl w:val="0"/>
                <w:numId w:val="4"/>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Recursos</w:t>
            </w:r>
          </w:p>
        </w:tc>
      </w:tr>
    </w:tbl>
    <w:p w:rsidR="00F56D77" w:rsidRDefault="00F56D77" w:rsidP="00F56D77">
      <w:pPr>
        <w:pBdr>
          <w:top w:val="nil"/>
          <w:left w:val="nil"/>
          <w:bottom w:val="nil"/>
          <w:right w:val="nil"/>
          <w:between w:val="nil"/>
        </w:pBdr>
        <w:jc w:val="both"/>
        <w:rPr>
          <w:rFonts w:ascii="Arial" w:eastAsia="Arial" w:hAnsi="Arial" w:cs="Arial"/>
        </w:rPr>
      </w:pPr>
    </w:p>
    <w:p w:rsidR="00F56D77" w:rsidRPr="00F56D77" w:rsidRDefault="00F56D77" w:rsidP="00F56D77">
      <w:pPr>
        <w:pBdr>
          <w:top w:val="nil"/>
          <w:left w:val="nil"/>
          <w:bottom w:val="nil"/>
          <w:right w:val="nil"/>
          <w:between w:val="nil"/>
        </w:pBdr>
        <w:jc w:val="both"/>
        <w:rPr>
          <w:rFonts w:asciiTheme="majorHAnsi" w:eastAsia="Arial" w:hAnsiTheme="majorHAnsi" w:cstheme="majorHAnsi"/>
        </w:rPr>
      </w:pPr>
      <w:r w:rsidRPr="00F56D77">
        <w:rPr>
          <w:rFonts w:asciiTheme="majorHAnsi" w:eastAsia="Arial" w:hAnsiTheme="majorHAnsi" w:cstheme="majorHAnsi"/>
        </w:rPr>
        <w:t>Podrán utilizar información de diversas fuentes, recomendando las siguientes:</w:t>
      </w:r>
    </w:p>
    <w:p w:rsidR="00F56D77" w:rsidRPr="00F56D77" w:rsidRDefault="00F56D77" w:rsidP="00F56D77">
      <w:pPr>
        <w:pBdr>
          <w:top w:val="nil"/>
          <w:left w:val="nil"/>
          <w:bottom w:val="nil"/>
          <w:right w:val="nil"/>
          <w:between w:val="nil"/>
        </w:pBdr>
        <w:jc w:val="both"/>
        <w:rPr>
          <w:rFonts w:asciiTheme="majorHAnsi" w:eastAsia="Arial" w:hAnsiTheme="majorHAnsi" w:cstheme="majorHAnsi"/>
        </w:rPr>
      </w:pPr>
    </w:p>
    <w:p w:rsidR="00F56D77" w:rsidRPr="00F56D77" w:rsidRDefault="00F56D77" w:rsidP="00F56D77">
      <w:pPr>
        <w:numPr>
          <w:ilvl w:val="0"/>
          <w:numId w:val="9"/>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Páginas web:</w:t>
      </w:r>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0" w:history="1">
        <w:r w:rsidR="00F56D77" w:rsidRPr="00F56D77">
          <w:rPr>
            <w:rFonts w:asciiTheme="majorHAnsi" w:eastAsia="Arial" w:hAnsiTheme="majorHAnsi" w:cstheme="majorHAnsi"/>
            <w:color w:val="0000FF"/>
            <w:u w:val="single"/>
            <w:lang w:val="es-ES" w:eastAsia="en-US"/>
          </w:rPr>
          <w:t>www.dt.gob.cl</w:t>
        </w:r>
      </w:hyperlink>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1" w:history="1">
        <w:r w:rsidR="00F56D77" w:rsidRPr="00F56D77">
          <w:rPr>
            <w:rFonts w:asciiTheme="majorHAnsi" w:eastAsia="Arial" w:hAnsiTheme="majorHAnsi" w:cstheme="majorHAnsi"/>
            <w:color w:val="0000FF"/>
            <w:u w:val="single"/>
            <w:lang w:val="es-ES" w:eastAsia="en-US"/>
          </w:rPr>
          <w:t>https://www.chileatiende.gob.cl/fichas/26501-derechos-de-los-trabajadores</w:t>
        </w:r>
      </w:hyperlink>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2" w:history="1">
        <w:r w:rsidR="00F56D77" w:rsidRPr="00F56D77">
          <w:rPr>
            <w:rFonts w:asciiTheme="majorHAnsi" w:eastAsia="Arial" w:hAnsiTheme="majorHAnsi" w:cstheme="majorHAnsi"/>
            <w:color w:val="0000FF"/>
            <w:u w:val="single"/>
            <w:lang w:val="es-ES" w:eastAsia="en-US"/>
          </w:rPr>
          <w:t>https://capitalhumano.emol.com/11362/cuales-son-los-derechos-fundamentales-de-los-trabajadores-en-chile/</w:t>
        </w:r>
      </w:hyperlink>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3" w:history="1">
        <w:r w:rsidR="00F56D77" w:rsidRPr="00F56D77">
          <w:rPr>
            <w:rFonts w:asciiTheme="majorHAnsi" w:eastAsia="Arial" w:hAnsiTheme="majorHAnsi" w:cstheme="majorHAnsi"/>
            <w:color w:val="0000FF"/>
            <w:u w:val="single"/>
            <w:lang w:val="es-ES" w:eastAsia="en-US"/>
          </w:rPr>
          <w:t>https://www.leychile.cl/Consulta/m/norma_plana?idNorma=207436&amp;org=cdr</w:t>
        </w:r>
      </w:hyperlink>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4" w:history="1">
        <w:r w:rsidR="00F56D77" w:rsidRPr="00F56D77">
          <w:rPr>
            <w:rFonts w:asciiTheme="majorHAnsi" w:eastAsia="Arial" w:hAnsiTheme="majorHAnsi" w:cstheme="majorHAnsi"/>
            <w:color w:val="0000FF"/>
            <w:u w:val="single"/>
            <w:lang w:val="es-ES" w:eastAsia="en-US"/>
          </w:rPr>
          <w:t>https://www.spensiones.cl/portal/institucional/594/w3-propertyvalue-9897.html</w:t>
        </w:r>
      </w:hyperlink>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5" w:history="1">
        <w:r w:rsidR="00F56D77" w:rsidRPr="00F56D77">
          <w:rPr>
            <w:rFonts w:asciiTheme="majorHAnsi" w:eastAsia="Arial" w:hAnsiTheme="majorHAnsi" w:cstheme="majorHAnsi"/>
            <w:color w:val="0000FF"/>
            <w:u w:val="single"/>
            <w:lang w:val="es-ES" w:eastAsia="en-US"/>
          </w:rPr>
          <w:t>www.fonasa.cl</w:t>
        </w:r>
      </w:hyperlink>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6" w:history="1">
        <w:r w:rsidR="00F56D77" w:rsidRPr="00F56D77">
          <w:rPr>
            <w:rFonts w:asciiTheme="majorHAnsi" w:eastAsia="Arial" w:hAnsiTheme="majorHAnsi" w:cstheme="majorHAnsi"/>
            <w:color w:val="0000FF"/>
            <w:u w:val="single"/>
            <w:lang w:val="es-ES" w:eastAsia="en-US"/>
          </w:rPr>
          <w:t>www.isapre.cl</w:t>
        </w:r>
      </w:hyperlink>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7" w:history="1">
        <w:r w:rsidR="00F56D77" w:rsidRPr="00F56D77">
          <w:rPr>
            <w:rFonts w:asciiTheme="majorHAnsi" w:eastAsia="Arial" w:hAnsiTheme="majorHAnsi" w:cstheme="majorHAnsi"/>
            <w:color w:val="0000FF"/>
            <w:u w:val="single"/>
            <w:lang w:val="es-ES" w:eastAsia="en-US"/>
          </w:rPr>
          <w:t>www.spensiones.cl</w:t>
        </w:r>
      </w:hyperlink>
    </w:p>
    <w:p w:rsidR="00F56D77" w:rsidRPr="00F56D77" w:rsidRDefault="00C975CB"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hyperlink r:id="rId18" w:history="1">
        <w:r w:rsidR="00F56D77" w:rsidRPr="00F56D77">
          <w:rPr>
            <w:rFonts w:asciiTheme="majorHAnsi" w:eastAsia="Arial" w:hAnsiTheme="majorHAnsi" w:cstheme="majorHAnsi"/>
            <w:color w:val="0000FF"/>
            <w:u w:val="single"/>
            <w:lang w:val="es-ES" w:eastAsia="en-US"/>
          </w:rPr>
          <w:t>https://competenciasdelsiglo21.com/10-claves-preparacion-charla-conferencia/</w:t>
        </w:r>
      </w:hyperlink>
    </w:p>
    <w:p w:rsidR="00F56D77" w:rsidRPr="00F56D77" w:rsidRDefault="00F56D77" w:rsidP="00F56D77">
      <w:pPr>
        <w:pBdr>
          <w:top w:val="nil"/>
          <w:left w:val="nil"/>
          <w:bottom w:val="nil"/>
          <w:right w:val="nil"/>
          <w:between w:val="nil"/>
        </w:pBdr>
        <w:ind w:left="1800"/>
        <w:contextualSpacing/>
        <w:jc w:val="both"/>
        <w:rPr>
          <w:rFonts w:asciiTheme="majorHAnsi" w:eastAsia="Arial" w:hAnsiTheme="majorHAnsi" w:cstheme="majorHAnsi"/>
          <w:lang w:val="es-ES" w:eastAsia="en-US"/>
        </w:rPr>
      </w:pPr>
    </w:p>
    <w:p w:rsidR="00F56D77" w:rsidRPr="00F56D77" w:rsidRDefault="00F56D77" w:rsidP="00F56D77">
      <w:pPr>
        <w:pBdr>
          <w:top w:val="nil"/>
          <w:left w:val="nil"/>
          <w:bottom w:val="nil"/>
          <w:right w:val="nil"/>
          <w:between w:val="nil"/>
        </w:pBdr>
        <w:ind w:left="1800"/>
        <w:contextualSpacing/>
        <w:jc w:val="both"/>
        <w:rPr>
          <w:rFonts w:asciiTheme="majorHAnsi" w:eastAsia="Arial" w:hAnsiTheme="majorHAnsi" w:cstheme="majorHAnsi"/>
          <w:lang w:val="es-ES" w:eastAsia="en-US"/>
        </w:rPr>
      </w:pPr>
    </w:p>
    <w:p w:rsidR="00F56D77" w:rsidRPr="00F56D77" w:rsidRDefault="00F56D77" w:rsidP="00F56D77">
      <w:pPr>
        <w:numPr>
          <w:ilvl w:val="0"/>
          <w:numId w:val="9"/>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Apuntes entregados por la profesora:</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Apunte N° 1 y 2 “Conociendo mis derechos laborales”</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Apunte N° 3: “Protección a la maternidad”</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Apunte N° 4: “Asegurando mi futuro”</w:t>
      </w:r>
    </w:p>
    <w:p w:rsidR="00F56D77" w:rsidRPr="00F56D77" w:rsidRDefault="00F56D77" w:rsidP="00F56D77">
      <w:pPr>
        <w:pBdr>
          <w:top w:val="nil"/>
          <w:left w:val="nil"/>
          <w:bottom w:val="nil"/>
          <w:right w:val="nil"/>
          <w:between w:val="nil"/>
        </w:pBdr>
        <w:ind w:left="1800"/>
        <w:contextualSpacing/>
        <w:jc w:val="both"/>
        <w:rPr>
          <w:rFonts w:asciiTheme="majorHAnsi" w:eastAsia="Arial" w:hAnsiTheme="majorHAnsi" w:cstheme="majorHAnsi"/>
          <w:lang w:val="es-ES" w:eastAsia="en-US"/>
        </w:rPr>
      </w:pPr>
    </w:p>
    <w:p w:rsidR="00F56D77" w:rsidRPr="00F56D77" w:rsidRDefault="00F56D77" w:rsidP="00F56D77">
      <w:pPr>
        <w:numPr>
          <w:ilvl w:val="0"/>
          <w:numId w:val="9"/>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Oficina de presentes en su comuna:</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Dirección del trabajo</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Chile atiende</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Diferentes AFP</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proofErr w:type="spellStart"/>
      <w:r w:rsidRPr="00F56D77">
        <w:rPr>
          <w:rFonts w:asciiTheme="majorHAnsi" w:eastAsia="Arial" w:hAnsiTheme="majorHAnsi" w:cstheme="majorHAnsi"/>
          <w:lang w:val="es-ES" w:eastAsia="en-US"/>
        </w:rPr>
        <w:t>Fonasa</w:t>
      </w:r>
      <w:proofErr w:type="spellEnd"/>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Diferentes ISAPRES</w:t>
      </w:r>
    </w:p>
    <w:p w:rsidR="00F56D77" w:rsidRPr="00F56D77" w:rsidRDefault="00F56D77" w:rsidP="00F56D77">
      <w:pPr>
        <w:pBdr>
          <w:top w:val="nil"/>
          <w:left w:val="nil"/>
          <w:bottom w:val="nil"/>
          <w:right w:val="nil"/>
          <w:between w:val="nil"/>
        </w:pBdr>
        <w:ind w:left="1800"/>
        <w:contextualSpacing/>
        <w:jc w:val="both"/>
        <w:rPr>
          <w:rFonts w:asciiTheme="majorHAnsi" w:eastAsia="Arial" w:hAnsiTheme="majorHAnsi" w:cstheme="majorHAnsi"/>
          <w:lang w:val="es-ES" w:eastAsia="en-US"/>
        </w:rPr>
      </w:pPr>
    </w:p>
    <w:p w:rsidR="00F56D77" w:rsidRPr="00F56D77" w:rsidRDefault="00F56D77" w:rsidP="00F56D77">
      <w:pPr>
        <w:numPr>
          <w:ilvl w:val="0"/>
          <w:numId w:val="9"/>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Para generar la información necesaria sobre grupos de trabajadores que requieran una charla sobre derechos laborales y lugares en las cuales llevar a cabo, se pueden investigar:</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Centro de padres del centro</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Juntas de vecinos</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Empresas de la zona</w:t>
      </w:r>
    </w:p>
    <w:p w:rsidR="00F56D77" w:rsidRPr="00F56D77" w:rsidRDefault="00F56D77" w:rsidP="00F56D77">
      <w:pPr>
        <w:numPr>
          <w:ilvl w:val="0"/>
          <w:numId w:val="10"/>
        </w:numPr>
        <w:pBdr>
          <w:top w:val="nil"/>
          <w:left w:val="nil"/>
          <w:bottom w:val="nil"/>
          <w:right w:val="nil"/>
          <w:between w:val="nil"/>
        </w:pBdr>
        <w:contextualSpacing/>
        <w:jc w:val="both"/>
        <w:rPr>
          <w:rFonts w:asciiTheme="majorHAnsi" w:eastAsia="Arial" w:hAnsiTheme="majorHAnsi" w:cstheme="majorHAnsi"/>
          <w:lang w:val="es-ES" w:eastAsia="en-US"/>
        </w:rPr>
      </w:pPr>
      <w:r w:rsidRPr="00F56D77">
        <w:rPr>
          <w:rFonts w:asciiTheme="majorHAnsi" w:eastAsia="Arial" w:hAnsiTheme="majorHAnsi" w:cstheme="majorHAnsi"/>
          <w:lang w:val="es-ES" w:eastAsia="en-US"/>
        </w:rPr>
        <w:t xml:space="preserve">Entre otros. </w:t>
      </w:r>
    </w:p>
    <w:p w:rsidR="00835C80" w:rsidRDefault="00835C80">
      <w:pPr>
        <w:pBdr>
          <w:top w:val="nil"/>
          <w:left w:val="nil"/>
          <w:bottom w:val="nil"/>
          <w:right w:val="nil"/>
          <w:between w:val="nil"/>
        </w:pBdr>
        <w:rPr>
          <w:rFonts w:ascii="Arial" w:eastAsia="Arial" w:hAnsi="Arial" w:cs="Arial"/>
        </w:rPr>
      </w:pPr>
    </w:p>
    <w:tbl>
      <w:tblPr>
        <w:tblStyle w:val="a6"/>
        <w:tblW w:w="1003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038"/>
      </w:tblGrid>
      <w:tr w:rsidR="00835C80" w:rsidTr="00F56D77">
        <w:trPr>
          <w:trHeight w:val="420"/>
        </w:trPr>
        <w:tc>
          <w:tcPr>
            <w:tcW w:w="10038" w:type="dxa"/>
            <w:tcBorders>
              <w:bottom w:val="single" w:sz="12" w:space="0" w:color="000000"/>
            </w:tcBorders>
            <w:shd w:val="clear" w:color="auto" w:fill="7030A0"/>
            <w:vAlign w:val="center"/>
          </w:tcPr>
          <w:p w:rsidR="00835C80" w:rsidRDefault="00786220">
            <w:pPr>
              <w:widowControl w:val="0"/>
              <w:numPr>
                <w:ilvl w:val="0"/>
                <w:numId w:val="4"/>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Temporalización</w:t>
            </w:r>
          </w:p>
        </w:tc>
      </w:tr>
    </w:tbl>
    <w:p w:rsidR="00835C80" w:rsidRDefault="00835C80">
      <w:pPr>
        <w:pBdr>
          <w:top w:val="nil"/>
          <w:left w:val="nil"/>
          <w:bottom w:val="nil"/>
          <w:right w:val="nil"/>
          <w:between w:val="nil"/>
        </w:pBdr>
        <w:rPr>
          <w:rFonts w:ascii="Arial" w:eastAsia="Arial" w:hAnsi="Arial" w:cs="Arial"/>
          <w:i/>
        </w:rPr>
      </w:pPr>
    </w:p>
    <w:tbl>
      <w:tblPr>
        <w:tblStyle w:val="Tablaconcuadrcula"/>
        <w:tblW w:w="0" w:type="auto"/>
        <w:jc w:val="center"/>
        <w:tblLook w:val="04A0" w:firstRow="1" w:lastRow="0" w:firstColumn="1" w:lastColumn="0" w:noHBand="0" w:noVBand="1"/>
      </w:tblPr>
      <w:tblGrid>
        <w:gridCol w:w="2972"/>
        <w:gridCol w:w="3827"/>
      </w:tblGrid>
      <w:tr w:rsidR="003D5EBD" w:rsidTr="00EE1263">
        <w:trPr>
          <w:jc w:val="center"/>
        </w:trPr>
        <w:tc>
          <w:tcPr>
            <w:tcW w:w="2972" w:type="dxa"/>
            <w:shd w:val="clear" w:color="auto" w:fill="7030A0"/>
          </w:tcPr>
          <w:p w:rsidR="003D5EBD" w:rsidRDefault="003D5EBD" w:rsidP="00EE1263">
            <w:pPr>
              <w:jc w:val="center"/>
              <w:rPr>
                <w:rFonts w:ascii="Arial" w:eastAsia="Arial" w:hAnsi="Arial" w:cs="Arial"/>
              </w:rPr>
            </w:pPr>
            <w:r>
              <w:rPr>
                <w:rFonts w:ascii="Arial" w:eastAsia="Arial" w:hAnsi="Arial" w:cs="Arial"/>
              </w:rPr>
              <w:t>Horas</w:t>
            </w:r>
          </w:p>
        </w:tc>
        <w:tc>
          <w:tcPr>
            <w:tcW w:w="3827" w:type="dxa"/>
            <w:shd w:val="clear" w:color="auto" w:fill="7030A0"/>
          </w:tcPr>
          <w:p w:rsidR="003D5EBD" w:rsidRDefault="003D5EBD" w:rsidP="00EE1263">
            <w:pPr>
              <w:jc w:val="center"/>
              <w:rPr>
                <w:rFonts w:ascii="Arial" w:eastAsia="Arial" w:hAnsi="Arial" w:cs="Arial"/>
              </w:rPr>
            </w:pPr>
            <w:r>
              <w:rPr>
                <w:rFonts w:ascii="Arial" w:eastAsia="Arial" w:hAnsi="Arial" w:cs="Arial"/>
              </w:rPr>
              <w:t>Etapa del reto</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90 minutos – 2 horas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0 Activación del equipo</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15 minutos</w:t>
            </w:r>
          </w:p>
        </w:tc>
        <w:tc>
          <w:tcPr>
            <w:tcW w:w="3827" w:type="dxa"/>
          </w:tcPr>
          <w:p w:rsidR="003D5EBD" w:rsidRDefault="003D5EBD" w:rsidP="00EE1263">
            <w:pPr>
              <w:rPr>
                <w:rFonts w:ascii="Arial" w:eastAsia="Arial" w:hAnsi="Arial" w:cs="Arial"/>
              </w:rPr>
            </w:pPr>
            <w:r>
              <w:rPr>
                <w:rFonts w:ascii="Arial" w:eastAsia="Arial" w:hAnsi="Arial" w:cs="Arial"/>
              </w:rPr>
              <w:t>1 Plantear el reto</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30 minutos – 1 hora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2 Identificar y conectar con el reto</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45 minutos – 1 hora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3 Establecer parámetros</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180 minutos – 4 horas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4 Obtener y organizar información</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90 minutos – 2 horas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5 Generar alternativas</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90 minutos – 2 horas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6 Presentar propuestas</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90 minutos – 2 horas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7 Seleccionar propuesta</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45 minutos – 1 hora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8 Planificar acciones</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360 minutos – 8 horas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9 Ejecutar acciones</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135 minutos – 3 horas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10 Exponer resultados</w:t>
            </w:r>
          </w:p>
        </w:tc>
      </w:tr>
      <w:tr w:rsidR="003D5EBD" w:rsidTr="00EE1263">
        <w:trPr>
          <w:jc w:val="center"/>
        </w:trPr>
        <w:tc>
          <w:tcPr>
            <w:tcW w:w="2972" w:type="dxa"/>
          </w:tcPr>
          <w:p w:rsidR="003D5EBD" w:rsidRDefault="003D5EBD" w:rsidP="00EE1263">
            <w:pPr>
              <w:rPr>
                <w:rFonts w:ascii="Arial" w:eastAsia="Arial" w:hAnsi="Arial" w:cs="Arial"/>
              </w:rPr>
            </w:pPr>
            <w:r>
              <w:rPr>
                <w:rFonts w:ascii="Arial" w:eastAsia="Arial" w:hAnsi="Arial" w:cs="Arial"/>
              </w:rPr>
              <w:t xml:space="preserve">180 minutos – 4 horas </w:t>
            </w:r>
            <w:proofErr w:type="spellStart"/>
            <w:r>
              <w:rPr>
                <w:rFonts w:ascii="Arial" w:eastAsia="Arial" w:hAnsi="Arial" w:cs="Arial"/>
              </w:rPr>
              <w:t>ped</w:t>
            </w:r>
            <w:proofErr w:type="spellEnd"/>
            <w:r>
              <w:rPr>
                <w:rFonts w:ascii="Arial" w:eastAsia="Arial" w:hAnsi="Arial" w:cs="Arial"/>
              </w:rPr>
              <w:t>.</w:t>
            </w:r>
          </w:p>
        </w:tc>
        <w:tc>
          <w:tcPr>
            <w:tcW w:w="3827" w:type="dxa"/>
          </w:tcPr>
          <w:p w:rsidR="003D5EBD" w:rsidRDefault="003D5EBD" w:rsidP="00EE1263">
            <w:pPr>
              <w:rPr>
                <w:rFonts w:ascii="Arial" w:eastAsia="Arial" w:hAnsi="Arial" w:cs="Arial"/>
              </w:rPr>
            </w:pPr>
            <w:r>
              <w:rPr>
                <w:rFonts w:ascii="Arial" w:eastAsia="Arial" w:hAnsi="Arial" w:cs="Arial"/>
              </w:rPr>
              <w:t>11 Evaluar resultados</w:t>
            </w:r>
          </w:p>
        </w:tc>
      </w:tr>
    </w:tbl>
    <w:p w:rsidR="003D5EBD" w:rsidRDefault="003D5EBD">
      <w:pPr>
        <w:pBdr>
          <w:top w:val="nil"/>
          <w:left w:val="nil"/>
          <w:bottom w:val="nil"/>
          <w:right w:val="nil"/>
          <w:between w:val="nil"/>
        </w:pBdr>
        <w:rPr>
          <w:rFonts w:ascii="Arial" w:eastAsia="Arial" w:hAnsi="Arial" w:cs="Arial"/>
        </w:rPr>
      </w:pPr>
      <w:bookmarkStart w:id="0" w:name="_GoBack"/>
      <w:bookmarkEnd w:id="0"/>
    </w:p>
    <w:p w:rsidR="00835C80" w:rsidRPr="003D5EBD" w:rsidRDefault="003D5EBD" w:rsidP="003D5EBD">
      <w:pPr>
        <w:pBdr>
          <w:top w:val="nil"/>
          <w:left w:val="nil"/>
          <w:bottom w:val="nil"/>
          <w:right w:val="nil"/>
          <w:between w:val="nil"/>
        </w:pBdr>
        <w:jc w:val="center"/>
        <w:rPr>
          <w:rFonts w:ascii="Segoe Script" w:eastAsia="Arial" w:hAnsi="Segoe Script" w:cs="Arial"/>
          <w:b/>
          <w:i/>
        </w:rPr>
      </w:pPr>
      <w:r w:rsidRPr="003D5EBD">
        <w:rPr>
          <w:rFonts w:ascii="Segoe Script" w:eastAsia="Arial" w:hAnsi="Segoe Script" w:cs="Arial"/>
          <w:b/>
          <w:i/>
        </w:rPr>
        <w:t>¡¡Lo único imposible es aquello que no intentas!!</w:t>
      </w:r>
    </w:p>
    <w:sectPr w:rsidR="00835C80" w:rsidRPr="003D5EBD" w:rsidSect="00F56D77">
      <w:footerReference w:type="default" r:id="rId19"/>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CB" w:rsidRDefault="00C975CB">
      <w:pPr>
        <w:spacing w:after="0" w:line="240" w:lineRule="auto"/>
      </w:pPr>
      <w:r>
        <w:separator/>
      </w:r>
    </w:p>
  </w:endnote>
  <w:endnote w:type="continuationSeparator" w:id="0">
    <w:p w:rsidR="00C975CB" w:rsidRDefault="00C9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80" w:rsidRDefault="00786220" w:rsidP="00F56D77">
    <w:pPr>
      <w:pBdr>
        <w:top w:val="nil"/>
        <w:left w:val="nil"/>
        <w:bottom w:val="nil"/>
        <w:right w:val="nil"/>
        <w:between w:val="nil"/>
      </w:pBdr>
      <w:jc w:val="both"/>
      <w:rPr>
        <w:rFonts w:ascii="Arial" w:eastAsia="Arial" w:hAnsi="Arial" w:cs="Arial"/>
      </w:rPr>
    </w:pPr>
    <w:r w:rsidRPr="00F56D77">
      <w:rPr>
        <w:rFonts w:ascii="Arial" w:eastAsia="Arial" w:hAnsi="Arial" w:cs="Arial"/>
        <w:color w:val="666666"/>
        <w:sz w:val="17"/>
        <w:szCs w:val="17"/>
        <w:highlight w:val="white"/>
      </w:rPr>
      <w:t xml:space="preserve">Este documento ha sido creado por </w:t>
    </w:r>
    <w:r w:rsidR="00F56D77" w:rsidRPr="00F56D77">
      <w:rPr>
        <w:rFonts w:ascii="Arial" w:eastAsia="Arial" w:hAnsi="Arial" w:cs="Arial"/>
        <w:color w:val="7030A0"/>
        <w:sz w:val="17"/>
        <w:szCs w:val="17"/>
        <w:highlight w:val="white"/>
      </w:rPr>
      <w:t xml:space="preserve">Geraldina Ballesteros Sánchez, Francesca Escobar </w:t>
    </w:r>
    <w:proofErr w:type="spellStart"/>
    <w:r w:rsidR="00F56D77" w:rsidRPr="00F56D77">
      <w:rPr>
        <w:rFonts w:ascii="Arial" w:eastAsia="Arial" w:hAnsi="Arial" w:cs="Arial"/>
        <w:color w:val="7030A0"/>
        <w:sz w:val="17"/>
        <w:szCs w:val="17"/>
        <w:highlight w:val="white"/>
      </w:rPr>
      <w:t>Angel</w:t>
    </w:r>
    <w:proofErr w:type="spellEnd"/>
    <w:r w:rsidR="00F56D77" w:rsidRPr="00F56D77">
      <w:rPr>
        <w:rFonts w:ascii="Arial" w:eastAsia="Arial" w:hAnsi="Arial" w:cs="Arial"/>
        <w:color w:val="7030A0"/>
        <w:sz w:val="17"/>
        <w:szCs w:val="17"/>
        <w:highlight w:val="white"/>
      </w:rPr>
      <w:t xml:space="preserve"> y </w:t>
    </w:r>
    <w:proofErr w:type="spellStart"/>
    <w:r w:rsidR="00F56D77" w:rsidRPr="00F56D77">
      <w:rPr>
        <w:rFonts w:ascii="Arial" w:eastAsia="Arial" w:hAnsi="Arial" w:cs="Arial"/>
        <w:color w:val="7030A0"/>
        <w:sz w:val="17"/>
        <w:szCs w:val="17"/>
        <w:highlight w:val="white"/>
      </w:rPr>
      <w:t>Yéssica</w:t>
    </w:r>
    <w:proofErr w:type="spellEnd"/>
    <w:r w:rsidR="00F56D77" w:rsidRPr="00F56D77">
      <w:rPr>
        <w:rFonts w:ascii="Arial" w:eastAsia="Arial" w:hAnsi="Arial" w:cs="Arial"/>
        <w:color w:val="7030A0"/>
        <w:sz w:val="17"/>
        <w:szCs w:val="17"/>
        <w:highlight w:val="white"/>
      </w:rPr>
      <w:t xml:space="preserve"> </w:t>
    </w:r>
    <w:proofErr w:type="spellStart"/>
    <w:r w:rsidR="00F56D77" w:rsidRPr="00F56D77">
      <w:rPr>
        <w:rFonts w:ascii="Arial" w:eastAsia="Arial" w:hAnsi="Arial" w:cs="Arial"/>
        <w:color w:val="7030A0"/>
        <w:sz w:val="17"/>
        <w:szCs w:val="17"/>
        <w:highlight w:val="white"/>
      </w:rPr>
      <w:t>Oyaro</w:t>
    </w:r>
    <w:proofErr w:type="spellEnd"/>
    <w:r w:rsidR="00F56D77" w:rsidRPr="00F56D77">
      <w:rPr>
        <w:rFonts w:ascii="Arial" w:eastAsia="Arial" w:hAnsi="Arial" w:cs="Arial"/>
        <w:color w:val="7030A0"/>
        <w:sz w:val="17"/>
        <w:szCs w:val="17"/>
        <w:highlight w:val="white"/>
      </w:rPr>
      <w:t xml:space="preserve"> Baldovino</w:t>
    </w:r>
    <w:r>
      <w:rPr>
        <w:rFonts w:ascii="Arial" w:eastAsia="Arial" w:hAnsi="Arial" w:cs="Arial"/>
        <w:color w:val="666666"/>
        <w:sz w:val="19"/>
        <w:szCs w:val="19"/>
        <w:highlight w:val="white"/>
      </w:rPr>
      <w:t xml:space="preserve">  </w:t>
    </w:r>
    <w:r>
      <w:rPr>
        <w:rFonts w:ascii="Arial" w:eastAsia="Arial" w:hAnsi="Arial" w:cs="Arial"/>
        <w:color w:val="666666"/>
        <w:sz w:val="19"/>
        <w:szCs w:val="19"/>
        <w:highlight w:val="white"/>
      </w:rPr>
      <w:tab/>
    </w:r>
    <w:r>
      <w:rPr>
        <w:rFonts w:ascii="Arial" w:eastAsia="Arial" w:hAnsi="Arial" w:cs="Arial"/>
        <w:color w:val="666666"/>
        <w:sz w:val="19"/>
        <w:szCs w:val="19"/>
        <w:highlight w:val="white"/>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3D5EBD">
      <w:rPr>
        <w:rFonts w:ascii="Arial" w:eastAsia="Arial" w:hAnsi="Arial" w:cs="Arial"/>
        <w:noProof/>
      </w:rPr>
      <w:t>5</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CB" w:rsidRDefault="00C975CB">
      <w:pPr>
        <w:spacing w:after="0" w:line="240" w:lineRule="auto"/>
      </w:pPr>
      <w:r>
        <w:separator/>
      </w:r>
    </w:p>
  </w:footnote>
  <w:footnote w:type="continuationSeparator" w:id="0">
    <w:p w:rsidR="00C975CB" w:rsidRDefault="00C97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97F89"/>
    <w:multiLevelType w:val="multilevel"/>
    <w:tmpl w:val="1FAC57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25B54447"/>
    <w:multiLevelType w:val="hybridMultilevel"/>
    <w:tmpl w:val="938A97E6"/>
    <w:lvl w:ilvl="0" w:tplc="5C188E0A">
      <w:numFmt w:val="bullet"/>
      <w:lvlText w:val="-"/>
      <w:lvlJc w:val="left"/>
      <w:pPr>
        <w:ind w:left="1080" w:hanging="360"/>
      </w:pPr>
      <w:rPr>
        <w:rFonts w:ascii="Calibri" w:eastAsia="Arial"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314260B2"/>
    <w:multiLevelType w:val="hybridMultilevel"/>
    <w:tmpl w:val="C1C099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1B527D2"/>
    <w:multiLevelType w:val="hybridMultilevel"/>
    <w:tmpl w:val="B4BAE0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FBF2853"/>
    <w:multiLevelType w:val="hybridMultilevel"/>
    <w:tmpl w:val="5AA0038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530C2A8C"/>
    <w:multiLevelType w:val="multilevel"/>
    <w:tmpl w:val="015EC0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54AB68F3"/>
    <w:multiLevelType w:val="multilevel"/>
    <w:tmpl w:val="1D1AE0A6"/>
    <w:lvl w:ilvl="0">
      <w:start w:val="1"/>
      <w:numFmt w:val="decimal"/>
      <w:lvlText w:val="%1."/>
      <w:lvlJc w:val="left"/>
      <w:pPr>
        <w:ind w:left="360" w:hanging="360"/>
      </w:pPr>
    </w:lvl>
    <w:lvl w:ilvl="1">
      <w:start w:val="1"/>
      <w:numFmt w:val="decimal"/>
      <w:lvlText w:val="%1.%2."/>
      <w:lvlJc w:val="left"/>
      <w:pPr>
        <w:ind w:left="567" w:hanging="567"/>
      </w:pPr>
    </w:lvl>
    <w:lvl w:ilvl="2">
      <w:start w:val="1"/>
      <w:numFmt w:val="upperLetter"/>
      <w:lvlText w:val="%1.%2.%3."/>
      <w:lvlJc w:val="left"/>
      <w:pPr>
        <w:ind w:left="720" w:hanging="720"/>
      </w:pPr>
    </w:lvl>
    <w:lvl w:ilvl="3">
      <w:start w:val="1"/>
      <w:numFmt w:val="upperRoman"/>
      <w:lvlText w:val="%1.%2.%3.%4."/>
      <w:lvlJc w:val="left"/>
      <w:pPr>
        <w:ind w:left="1440" w:hanging="144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59C3548F"/>
    <w:multiLevelType w:val="hybridMultilevel"/>
    <w:tmpl w:val="4FCA54E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2DE1A5F"/>
    <w:multiLevelType w:val="hybridMultilevel"/>
    <w:tmpl w:val="7A6027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2109DF"/>
    <w:multiLevelType w:val="multilevel"/>
    <w:tmpl w:val="E49CB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5EB2FDD"/>
    <w:multiLevelType w:val="hybridMultilevel"/>
    <w:tmpl w:val="C6C4D83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77C5479"/>
    <w:multiLevelType w:val="hybridMultilevel"/>
    <w:tmpl w:val="0208616E"/>
    <w:lvl w:ilvl="0" w:tplc="090A326E">
      <w:start w:val="3"/>
      <w:numFmt w:val="bullet"/>
      <w:lvlText w:val="-"/>
      <w:lvlJc w:val="left"/>
      <w:pPr>
        <w:ind w:left="1800" w:hanging="360"/>
      </w:pPr>
      <w:rPr>
        <w:rFonts w:ascii="Arial" w:eastAsia="Arial" w:hAnsi="Aria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2">
    <w:nsid w:val="698864C4"/>
    <w:multiLevelType w:val="multilevel"/>
    <w:tmpl w:val="E66E92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5"/>
  </w:num>
  <w:num w:numId="2">
    <w:abstractNumId w:val="0"/>
  </w:num>
  <w:num w:numId="3">
    <w:abstractNumId w:val="12"/>
  </w:num>
  <w:num w:numId="4">
    <w:abstractNumId w:val="6"/>
  </w:num>
  <w:num w:numId="5">
    <w:abstractNumId w:val="9"/>
  </w:num>
  <w:num w:numId="6">
    <w:abstractNumId w:val="3"/>
  </w:num>
  <w:num w:numId="7">
    <w:abstractNumId w:val="8"/>
  </w:num>
  <w:num w:numId="8">
    <w:abstractNumId w:val="4"/>
  </w:num>
  <w:num w:numId="9">
    <w:abstractNumId w:val="10"/>
  </w:num>
  <w:num w:numId="10">
    <w:abstractNumId w:val="11"/>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80"/>
    <w:rsid w:val="003D5EBD"/>
    <w:rsid w:val="006332DD"/>
    <w:rsid w:val="00633B48"/>
    <w:rsid w:val="00786220"/>
    <w:rsid w:val="00835C80"/>
    <w:rsid w:val="00C975CB"/>
    <w:rsid w:val="00F56D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9E59F-4BCA-4A93-A6B9-78D3195F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style>
  <w:style w:type="table" w:styleId="Tablaconcuadrcula">
    <w:name w:val="Table Grid"/>
    <w:basedOn w:val="Tablanormal"/>
    <w:uiPriority w:val="59"/>
    <w:rsid w:val="00F56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56D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D77"/>
  </w:style>
  <w:style w:type="paragraph" w:styleId="Piedepgina">
    <w:name w:val="footer"/>
    <w:basedOn w:val="Normal"/>
    <w:link w:val="PiedepginaCar"/>
    <w:uiPriority w:val="99"/>
    <w:unhideWhenUsed/>
    <w:rsid w:val="00F56D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D77"/>
  </w:style>
  <w:style w:type="paragraph" w:styleId="Prrafodelista">
    <w:name w:val="List Paragraph"/>
    <w:basedOn w:val="Normal"/>
    <w:uiPriority w:val="34"/>
    <w:qFormat/>
    <w:rsid w:val="00F56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eychile.cl/Consulta/m/norma_plana?idNorma=207436&amp;org=cdr" TargetMode="External"/><Relationship Id="rId18" Type="http://schemas.openxmlformats.org/officeDocument/2006/relationships/hyperlink" Target="https://competenciasdelsiglo21.com/10-claves-preparacion-charla-conferenc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apitalhumano.emol.com/11362/cuales-son-los-derechos-fundamentales-de-los-trabajadores-en-chile/" TargetMode="External"/><Relationship Id="rId17" Type="http://schemas.openxmlformats.org/officeDocument/2006/relationships/hyperlink" Target="http://www.spensiones.cl" TargetMode="External"/><Relationship Id="rId2" Type="http://schemas.openxmlformats.org/officeDocument/2006/relationships/styles" Target="styles.xml"/><Relationship Id="rId16" Type="http://schemas.openxmlformats.org/officeDocument/2006/relationships/hyperlink" Target="http://www.isapre.c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eatiende.gob.cl/fichas/26501-derechos-de-los-trabajadores" TargetMode="External"/><Relationship Id="rId5" Type="http://schemas.openxmlformats.org/officeDocument/2006/relationships/footnotes" Target="footnotes.xml"/><Relationship Id="rId15" Type="http://schemas.openxmlformats.org/officeDocument/2006/relationships/hyperlink" Target="http://www.fonasa.cl" TargetMode="External"/><Relationship Id="rId10" Type="http://schemas.openxmlformats.org/officeDocument/2006/relationships/hyperlink" Target="http://www.dt.gob.c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pensiones.cl/portal/institucional/594/w3-propertyvalue-98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OYARZO</dc:creator>
  <cp:lastModifiedBy>YESSICA OYARZO</cp:lastModifiedBy>
  <cp:revision>2</cp:revision>
  <dcterms:created xsi:type="dcterms:W3CDTF">2019-02-19T08:18:00Z</dcterms:created>
  <dcterms:modified xsi:type="dcterms:W3CDTF">2019-02-19T08:18:00Z</dcterms:modified>
</cp:coreProperties>
</file>